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714A" w14:textId="77777777" w:rsidR="000D7C2A" w:rsidRDefault="000D7C2A" w:rsidP="000D7C2A">
      <w:pPr>
        <w:pStyle w:val="OZNPROJEKTUwskazaniedatylubwersjiprojektu"/>
      </w:pPr>
      <w:r w:rsidRPr="000D7C2A">
        <w:t xml:space="preserve">Projekt z dnia </w:t>
      </w:r>
      <w:r w:rsidR="005C2E0E">
        <w:t>23</w:t>
      </w:r>
      <w:r w:rsidRPr="000D7C2A">
        <w:t xml:space="preserve"> kwietnia 2026 r. </w:t>
      </w:r>
    </w:p>
    <w:p w14:paraId="48C4E66B" w14:textId="77777777" w:rsidR="000D7C2A" w:rsidRPr="000D7C2A" w:rsidRDefault="000D7C2A" w:rsidP="000D7C2A">
      <w:pPr>
        <w:pStyle w:val="OZNPROJEKTUwskazaniedatylubwersjiprojektu"/>
      </w:pPr>
      <w:r>
        <w:t>Etap: Uzgodnienia</w:t>
      </w:r>
      <w:r w:rsidR="005C2E0E">
        <w:t>, opiniowanie i konsultacje publiczne</w:t>
      </w:r>
    </w:p>
    <w:p w14:paraId="44C87C19" w14:textId="77777777" w:rsidR="000D7C2A" w:rsidRPr="000D7C2A" w:rsidRDefault="000D7C2A" w:rsidP="000D7C2A">
      <w:pPr>
        <w:pStyle w:val="OZNPROJEKTUwskazaniedatylubwersjiprojektu"/>
      </w:pPr>
      <w:r w:rsidRPr="000D7C2A">
        <w:t xml:space="preserve"> </w:t>
      </w:r>
    </w:p>
    <w:p w14:paraId="5A4DB421" w14:textId="77777777" w:rsidR="000D7C2A" w:rsidRPr="000D7C2A" w:rsidRDefault="000D7C2A" w:rsidP="000D7C2A">
      <w:pPr>
        <w:pStyle w:val="OZNRODZAKTUtznustawalubrozporzdzenieiorganwydajcy"/>
      </w:pPr>
      <w:r w:rsidRPr="000D7C2A">
        <w:t>ROZPORZĄDZENIE</w:t>
      </w:r>
    </w:p>
    <w:p w14:paraId="72044926" w14:textId="77777777" w:rsidR="000D7C2A" w:rsidRPr="000D7C2A" w:rsidRDefault="000D7C2A" w:rsidP="000D7C2A">
      <w:pPr>
        <w:pStyle w:val="OZNRODZAKTUtznustawalubrozporzdzenieiorganwydajcy"/>
        <w:rPr>
          <w:rStyle w:val="IGindeksgrny"/>
        </w:rPr>
      </w:pPr>
      <w:r w:rsidRPr="000D7C2A">
        <w:t>MINISTRA SPRAW WEWNĘTRZNYCH I ADMINISTRACJI</w:t>
      </w:r>
      <w:r w:rsidRPr="000D7C2A">
        <w:rPr>
          <w:rStyle w:val="IGPindeksgrnyipogrubienie"/>
        </w:rPr>
        <w:footnoteReference w:id="1"/>
      </w:r>
      <w:r w:rsidRPr="000D7C2A">
        <w:rPr>
          <w:rStyle w:val="IGPindeksgrnyipogrubienie"/>
        </w:rPr>
        <w:t xml:space="preserve">) </w:t>
      </w:r>
    </w:p>
    <w:p w14:paraId="29773DFA" w14:textId="77777777" w:rsidR="000D7C2A" w:rsidRPr="000D7C2A" w:rsidRDefault="000D7C2A" w:rsidP="000D7C2A">
      <w:pPr>
        <w:pStyle w:val="DATAAKTUdatauchwalenialubwydaniaaktu"/>
      </w:pPr>
      <w:r w:rsidRPr="000D7C2A"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CBA355968D164ABA9F002977F192DA39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Content>
            <w:r>
              <w:t>&lt;data wydania aktu&gt;</w:t>
            </w:r>
          </w:sdtContent>
        </w:sdt>
      </w:fldSimple>
      <w:r w:rsidRPr="000D7C2A">
        <w:t> r.</w:t>
      </w:r>
    </w:p>
    <w:p w14:paraId="5E916D5F" w14:textId="77777777" w:rsidR="000D7C2A" w:rsidRPr="000D7C2A" w:rsidRDefault="000D7C2A" w:rsidP="000D7C2A">
      <w:pPr>
        <w:pStyle w:val="TYTUAKTUprzedmiotregulacjiustawylubrozporzdzenia"/>
      </w:pPr>
      <w:r w:rsidRPr="000D7C2A">
        <w:t>zmieniające rozporządzenie w sprawie obecności przedstawicieli organizacji pozarządowych w toku działań związanych z doprowadzeniem cudzoziemca do granicy albo do portu lotniczego albo morskiego państwa, do którego zostaje doprowadzony</w:t>
      </w:r>
    </w:p>
    <w:p w14:paraId="0C1DAF48" w14:textId="77777777" w:rsidR="000D7C2A" w:rsidRPr="000D7C2A" w:rsidRDefault="000D7C2A" w:rsidP="000D7C2A">
      <w:pPr>
        <w:pStyle w:val="NIEARTTEKSTtekstnieartykuowanynppodstprawnarozplubpreambua"/>
      </w:pPr>
      <w:r w:rsidRPr="000D7C2A">
        <w:t>Na podstawie art. 333 ust. 7 ustawy z dnia 12 grudnia 20</w:t>
      </w:r>
      <w:r w:rsidR="00127187">
        <w:t>13 r. o cudzoziemcach (Dz. U. z </w:t>
      </w:r>
      <w:r w:rsidRPr="000D7C2A">
        <w:t>2025 r. poz. 1079 i 1794 oraz z 2026 r. poz. 203) zarządza się, co następuje:</w:t>
      </w:r>
    </w:p>
    <w:p w14:paraId="69DA017F" w14:textId="77777777" w:rsidR="000D7C2A" w:rsidRPr="000D7C2A" w:rsidRDefault="000D7C2A" w:rsidP="000D7C2A">
      <w:pPr>
        <w:pStyle w:val="ARTartustawynprozporzdzenia"/>
        <w:rPr>
          <w:lang w:eastAsia="en-US"/>
        </w:rPr>
      </w:pPr>
      <w:r w:rsidRPr="000D7C2A">
        <w:rPr>
          <w:rStyle w:val="Pogrubienie"/>
        </w:rPr>
        <w:t>§ 1.</w:t>
      </w:r>
      <w:r w:rsidRPr="000D7C2A">
        <w:t xml:space="preserve"> W rozporządzeniu Ministra Spraw Wewnętrzny</w:t>
      </w:r>
      <w:r>
        <w:t>ch z dnia 18 kwietnia 2014 r. w </w:t>
      </w:r>
      <w:r w:rsidRPr="000D7C2A">
        <w:t>sprawie obecności przedstawicieli organizacji pozarządow</w:t>
      </w:r>
      <w:r>
        <w:t>ych w toku działań związanych z </w:t>
      </w:r>
      <w:r w:rsidRPr="000D7C2A">
        <w:t>doprowadzeniem cudzoziemca do granicy albo do portu lotniczego albo morskiego państwa, do którego zostaje doprowadzony (Dz. U. poz. 534) w § 2:</w:t>
      </w:r>
    </w:p>
    <w:p w14:paraId="6B7842A5" w14:textId="77777777" w:rsidR="000D7C2A" w:rsidRPr="000D7C2A" w:rsidRDefault="000D7C2A" w:rsidP="000D7C2A">
      <w:pPr>
        <w:pStyle w:val="PKTpunkt"/>
      </w:pPr>
      <w:r>
        <w:t>1)</w:t>
      </w:r>
      <w:r>
        <w:tab/>
      </w:r>
      <w:r w:rsidRPr="000D7C2A">
        <w:t>w ust. 1 w pkt 2 kropkę zastępuje się średnikiem i dodaje się pkt 3 w brzmieniu:</w:t>
      </w:r>
    </w:p>
    <w:p w14:paraId="7FA1A827" w14:textId="77777777" w:rsidR="000D7C2A" w:rsidRPr="000D7C2A" w:rsidRDefault="000D7C2A" w:rsidP="00697719">
      <w:pPr>
        <w:pStyle w:val="ZPKTzmpktartykuempunktem"/>
      </w:pPr>
      <w:r w:rsidRPr="000D7C2A">
        <w:t>„3)</w:t>
      </w:r>
      <w:r w:rsidRPr="000D7C2A">
        <w:tab/>
        <w:t>2 godzin</w:t>
      </w:r>
      <w:r w:rsidR="00697719">
        <w:t>y</w:t>
      </w:r>
      <w:r w:rsidRPr="000D7C2A">
        <w:t xml:space="preserve"> przed planowanym doprowadzeniem cudzoziemca – w przypadku gdy pozostało do niego mniej niż 24 godziny.”;</w:t>
      </w:r>
    </w:p>
    <w:p w14:paraId="77BCD5E1" w14:textId="77777777" w:rsidR="000D7C2A" w:rsidRPr="000D7C2A" w:rsidRDefault="000D7C2A" w:rsidP="000D7C2A">
      <w:pPr>
        <w:pStyle w:val="PKTpunkt"/>
      </w:pPr>
      <w:r w:rsidRPr="000D7C2A">
        <w:t>2)</w:t>
      </w:r>
      <w:r w:rsidRPr="000D7C2A">
        <w:tab/>
        <w:t xml:space="preserve">w ust. 2 wyrazy „pkt 2” zastępuje się wyrazami „pkt 2 </w:t>
      </w:r>
      <w:r w:rsidR="00697719">
        <w:t>lub</w:t>
      </w:r>
      <w:r w:rsidRPr="000D7C2A">
        <w:t xml:space="preserve"> 3”;</w:t>
      </w:r>
    </w:p>
    <w:p w14:paraId="2266005E" w14:textId="77777777" w:rsidR="000D7C2A" w:rsidRPr="000D7C2A" w:rsidRDefault="000D7C2A" w:rsidP="000D7C2A">
      <w:pPr>
        <w:pStyle w:val="PKTpunkt"/>
      </w:pPr>
      <w:r w:rsidRPr="000D7C2A">
        <w:t>3)</w:t>
      </w:r>
      <w:r w:rsidRPr="000D7C2A">
        <w:tab/>
        <w:t>w ust. 3 w pkt 2 kropkę zastępuje się średnikiem i dodaje się pkt 3 w brzmieniu:</w:t>
      </w:r>
    </w:p>
    <w:p w14:paraId="3E28D1B8" w14:textId="77777777" w:rsidR="000D7C2A" w:rsidRPr="000D7C2A" w:rsidRDefault="000D7C2A" w:rsidP="00697719">
      <w:pPr>
        <w:pStyle w:val="ZPKTzmpktartykuempunktem"/>
      </w:pPr>
      <w:r w:rsidRPr="000D7C2A">
        <w:t>„3)</w:t>
      </w:r>
      <w:r w:rsidRPr="000D7C2A">
        <w:tab/>
        <w:t>1 godziny od otrzymania informacji o planowanym doprowadzeniu cudzoziemca – w przypadku, o którym mowa w ust. 1 pkt 3.”.</w:t>
      </w:r>
    </w:p>
    <w:p w14:paraId="3F0242D4" w14:textId="77777777" w:rsidR="000D7C2A" w:rsidRPr="000D7C2A" w:rsidRDefault="000D7C2A" w:rsidP="000D7C2A">
      <w:pPr>
        <w:pStyle w:val="ARTartustawynprozporzdzenia"/>
      </w:pPr>
      <w:r w:rsidRPr="000D7C2A">
        <w:rPr>
          <w:rStyle w:val="Pogrubienie"/>
        </w:rPr>
        <w:t>§ 2.</w:t>
      </w:r>
      <w:r w:rsidRPr="000D7C2A">
        <w:t xml:space="preserve"> Rozporządzenie wchodzi w życie po upływie 14 dni od dnia ogłoszenia.</w:t>
      </w:r>
    </w:p>
    <w:p w14:paraId="54CAA7B1" w14:textId="77777777" w:rsidR="000D7C2A" w:rsidRPr="000D7C2A" w:rsidRDefault="000D7C2A" w:rsidP="000D7C2A">
      <w:pPr>
        <w:pStyle w:val="ARTartustawynprozporzdzenia"/>
        <w:rPr>
          <w:rStyle w:val="Kkursywa"/>
        </w:rPr>
      </w:pPr>
    </w:p>
    <w:p w14:paraId="7D90019F" w14:textId="77777777" w:rsidR="000D7C2A" w:rsidRPr="000D7C2A" w:rsidRDefault="000D7C2A" w:rsidP="000D7C2A">
      <w:pPr>
        <w:pStyle w:val="NAZORGWYDnazwaorganuwydajcegoprojektowanyakt"/>
      </w:pPr>
      <w:r w:rsidRPr="000D7C2A">
        <w:rPr>
          <w:rStyle w:val="Kkursywa"/>
          <w:i w:val="0"/>
        </w:rPr>
        <w:t>Minister Spraw Wewnętrznych I ADMINISTRACJI</w:t>
      </w:r>
    </w:p>
    <w:p w14:paraId="189B262D" w14:textId="77777777" w:rsidR="000D7C2A" w:rsidRDefault="000D7C2A" w:rsidP="000D7C2A"/>
    <w:p w14:paraId="1314581A" w14:textId="77777777" w:rsidR="000D7C2A" w:rsidRPr="000D7C2A" w:rsidRDefault="000D7C2A" w:rsidP="000D7C2A">
      <w:r w:rsidRPr="000D7C2A">
        <w:lastRenderedPageBreak/>
        <w:t xml:space="preserve">Za zgodność </w:t>
      </w:r>
    </w:p>
    <w:p w14:paraId="0E84A96D" w14:textId="77777777" w:rsidR="000D7C2A" w:rsidRPr="000D7C2A" w:rsidRDefault="000D7C2A" w:rsidP="000D7C2A">
      <w:r w:rsidRPr="000D7C2A">
        <w:t xml:space="preserve">pod względem prawnym, </w:t>
      </w:r>
    </w:p>
    <w:p w14:paraId="1264751F" w14:textId="77777777" w:rsidR="000D7C2A" w:rsidRPr="000D7C2A" w:rsidRDefault="000D7C2A" w:rsidP="000D7C2A">
      <w:r w:rsidRPr="000D7C2A">
        <w:t>legislacyjnym i redakcyjnym</w:t>
      </w:r>
    </w:p>
    <w:p w14:paraId="32EDD46B" w14:textId="77777777" w:rsidR="000D7C2A" w:rsidRPr="000D7C2A" w:rsidRDefault="000D7C2A" w:rsidP="000D7C2A">
      <w:r w:rsidRPr="000D7C2A">
        <w:t xml:space="preserve">Jolanta Zaborska </w:t>
      </w:r>
    </w:p>
    <w:p w14:paraId="68FAE283" w14:textId="77777777" w:rsidR="000D7C2A" w:rsidRPr="000D7C2A" w:rsidRDefault="000D7C2A" w:rsidP="000D7C2A">
      <w:r w:rsidRPr="000D7C2A">
        <w:t>Dyrektor Departamentu Prawnego</w:t>
      </w:r>
    </w:p>
    <w:p w14:paraId="7BD0AD07" w14:textId="77777777" w:rsidR="000D7C2A" w:rsidRPr="000D7C2A" w:rsidRDefault="000D7C2A" w:rsidP="000D7C2A">
      <w:r w:rsidRPr="000D7C2A">
        <w:t>Ministerstwo Spraw Wewnętrznych i Administracji</w:t>
      </w:r>
    </w:p>
    <w:p w14:paraId="0F8AE5E6" w14:textId="77777777" w:rsidR="000D7C2A" w:rsidRPr="000D7C2A" w:rsidRDefault="005C2E0E" w:rsidP="000D7C2A">
      <w:r>
        <w:t>23</w:t>
      </w:r>
      <w:r w:rsidR="000D7C2A" w:rsidRPr="000D7C2A">
        <w:t>.04.2026 r.</w:t>
      </w:r>
    </w:p>
    <w:p w14:paraId="5EA261E0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03A5" w14:textId="77777777" w:rsidR="00563D69" w:rsidRDefault="00563D69">
      <w:r>
        <w:separator/>
      </w:r>
    </w:p>
  </w:endnote>
  <w:endnote w:type="continuationSeparator" w:id="0">
    <w:p w14:paraId="7A5C918E" w14:textId="77777777" w:rsidR="00563D69" w:rsidRDefault="0056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9D99" w14:textId="77777777" w:rsidR="00563D69" w:rsidRDefault="00563D69">
      <w:r>
        <w:separator/>
      </w:r>
    </w:p>
  </w:footnote>
  <w:footnote w:type="continuationSeparator" w:id="0">
    <w:p w14:paraId="6F43D75F" w14:textId="77777777" w:rsidR="00563D69" w:rsidRDefault="00563D69">
      <w:r>
        <w:continuationSeparator/>
      </w:r>
    </w:p>
  </w:footnote>
  <w:footnote w:id="1">
    <w:p w14:paraId="49817963" w14:textId="77777777" w:rsidR="000D7C2A" w:rsidRDefault="000D7C2A" w:rsidP="000D7C2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>   Minister Spraw Wewnętrznych i Administracji kieruje działem administracji rządowej – sprawy wewnętrzne, na podstawie § 1 ust. 2 pkt 2 rozporządzenia Prezesa Rady Ministrów z dnia 25 lipca 2025 r. w sprawie szczegółowego zakresu działania Ministra Spraw Wewnętrznych i Administracji (Dz. U. poz. 999).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EFA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2564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A006D4"/>
    <w:multiLevelType w:val="hybridMultilevel"/>
    <w:tmpl w:val="16F64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1675164">
    <w:abstractNumId w:val="23"/>
  </w:num>
  <w:num w:numId="2" w16cid:durableId="970938586">
    <w:abstractNumId w:val="23"/>
  </w:num>
  <w:num w:numId="3" w16cid:durableId="1228417840">
    <w:abstractNumId w:val="18"/>
  </w:num>
  <w:num w:numId="4" w16cid:durableId="2144732948">
    <w:abstractNumId w:val="18"/>
  </w:num>
  <w:num w:numId="5" w16cid:durableId="1725254869">
    <w:abstractNumId w:val="36"/>
  </w:num>
  <w:num w:numId="6" w16cid:durableId="25370388">
    <w:abstractNumId w:val="32"/>
  </w:num>
  <w:num w:numId="7" w16cid:durableId="1007707414">
    <w:abstractNumId w:val="36"/>
  </w:num>
  <w:num w:numId="8" w16cid:durableId="1468083519">
    <w:abstractNumId w:val="32"/>
  </w:num>
  <w:num w:numId="9" w16cid:durableId="539821474">
    <w:abstractNumId w:val="36"/>
  </w:num>
  <w:num w:numId="10" w16cid:durableId="47077669">
    <w:abstractNumId w:val="32"/>
  </w:num>
  <w:num w:numId="11" w16cid:durableId="1168403758">
    <w:abstractNumId w:val="14"/>
  </w:num>
  <w:num w:numId="12" w16cid:durableId="634145669">
    <w:abstractNumId w:val="10"/>
  </w:num>
  <w:num w:numId="13" w16cid:durableId="1986622446">
    <w:abstractNumId w:val="15"/>
  </w:num>
  <w:num w:numId="14" w16cid:durableId="925192535">
    <w:abstractNumId w:val="26"/>
  </w:num>
  <w:num w:numId="15" w16cid:durableId="1091320375">
    <w:abstractNumId w:val="14"/>
  </w:num>
  <w:num w:numId="16" w16cid:durableId="1399402832">
    <w:abstractNumId w:val="16"/>
  </w:num>
  <w:num w:numId="17" w16cid:durableId="1935434207">
    <w:abstractNumId w:val="8"/>
  </w:num>
  <w:num w:numId="18" w16cid:durableId="1729568291">
    <w:abstractNumId w:val="3"/>
  </w:num>
  <w:num w:numId="19" w16cid:durableId="246425104">
    <w:abstractNumId w:val="2"/>
  </w:num>
  <w:num w:numId="20" w16cid:durableId="410934768">
    <w:abstractNumId w:val="1"/>
  </w:num>
  <w:num w:numId="21" w16cid:durableId="1048190384">
    <w:abstractNumId w:val="0"/>
  </w:num>
  <w:num w:numId="22" w16cid:durableId="1994096089">
    <w:abstractNumId w:val="9"/>
  </w:num>
  <w:num w:numId="23" w16cid:durableId="633679930">
    <w:abstractNumId w:val="7"/>
  </w:num>
  <w:num w:numId="24" w16cid:durableId="642272442">
    <w:abstractNumId w:val="6"/>
  </w:num>
  <w:num w:numId="25" w16cid:durableId="1386025806">
    <w:abstractNumId w:val="5"/>
  </w:num>
  <w:num w:numId="26" w16cid:durableId="1754476240">
    <w:abstractNumId w:val="4"/>
  </w:num>
  <w:num w:numId="27" w16cid:durableId="1840847130">
    <w:abstractNumId w:val="34"/>
  </w:num>
  <w:num w:numId="28" w16cid:durableId="1486631661">
    <w:abstractNumId w:val="25"/>
  </w:num>
  <w:num w:numId="29" w16cid:durableId="925502202">
    <w:abstractNumId w:val="37"/>
  </w:num>
  <w:num w:numId="30" w16cid:durableId="1253859281">
    <w:abstractNumId w:val="33"/>
  </w:num>
  <w:num w:numId="31" w16cid:durableId="1432555005">
    <w:abstractNumId w:val="19"/>
  </w:num>
  <w:num w:numId="32" w16cid:durableId="959070343">
    <w:abstractNumId w:val="11"/>
  </w:num>
  <w:num w:numId="33" w16cid:durableId="1975939106">
    <w:abstractNumId w:val="31"/>
  </w:num>
  <w:num w:numId="34" w16cid:durableId="777796929">
    <w:abstractNumId w:val="20"/>
  </w:num>
  <w:num w:numId="35" w16cid:durableId="1349988048">
    <w:abstractNumId w:val="17"/>
  </w:num>
  <w:num w:numId="36" w16cid:durableId="1828739970">
    <w:abstractNumId w:val="22"/>
  </w:num>
  <w:num w:numId="37" w16cid:durableId="1638608806">
    <w:abstractNumId w:val="27"/>
  </w:num>
  <w:num w:numId="38" w16cid:durableId="611594228">
    <w:abstractNumId w:val="24"/>
  </w:num>
  <w:num w:numId="39" w16cid:durableId="1401976201">
    <w:abstractNumId w:val="13"/>
  </w:num>
  <w:num w:numId="40" w16cid:durableId="1052771568">
    <w:abstractNumId w:val="30"/>
  </w:num>
  <w:num w:numId="41" w16cid:durableId="207957280">
    <w:abstractNumId w:val="29"/>
  </w:num>
  <w:num w:numId="42" w16cid:durableId="1199122256">
    <w:abstractNumId w:val="21"/>
  </w:num>
  <w:num w:numId="43" w16cid:durableId="1003363176">
    <w:abstractNumId w:val="35"/>
  </w:num>
  <w:num w:numId="44" w16cid:durableId="661860038">
    <w:abstractNumId w:val="12"/>
  </w:num>
  <w:num w:numId="45" w16cid:durableId="13102079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2A"/>
    <w:rsid w:val="000012DA"/>
    <w:rsid w:val="0000246E"/>
    <w:rsid w:val="00003862"/>
    <w:rsid w:val="000041D6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33B"/>
    <w:rsid w:val="000D6F83"/>
    <w:rsid w:val="000D7C2A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187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6040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3D69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2E0E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54E"/>
    <w:rsid w:val="006969FA"/>
    <w:rsid w:val="00697719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640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6F49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97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DFB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88AFC"/>
  <w15:docId w15:val="{7DC58276-68F1-4730-85C5-CC8B0F27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C2A"/>
    <w:pPr>
      <w:widowControl w:val="0"/>
      <w:suppressAutoHyphens/>
      <w:spacing w:line="240" w:lineRule="auto"/>
    </w:pPr>
    <w:rPr>
      <w:rFonts w:ascii="Times New Roman" w:hAnsi="Times New Roman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99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Pogrubienie">
    <w:name w:val="Strong"/>
    <w:basedOn w:val="Domylnaczcionkaakapitu"/>
    <w:uiPriority w:val="22"/>
    <w:qFormat/>
    <w:rsid w:val="000D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ojcik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A355968D164ABA9F002977F192D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F2091-825D-4F29-88B5-50806E6BEF2A}"/>
      </w:docPartPr>
      <w:docPartBody>
        <w:p w:rsidR="00526F37" w:rsidRDefault="00B268DB" w:rsidP="00B268DB">
          <w:pPr>
            <w:pStyle w:val="CBA355968D164ABA9F002977F192DA39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DB"/>
    <w:rsid w:val="00356040"/>
    <w:rsid w:val="00483DF0"/>
    <w:rsid w:val="004B1FB7"/>
    <w:rsid w:val="00526F37"/>
    <w:rsid w:val="00626AB1"/>
    <w:rsid w:val="009C6A79"/>
    <w:rsid w:val="00B268DB"/>
    <w:rsid w:val="00B347CF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68DB"/>
  </w:style>
  <w:style w:type="paragraph" w:customStyle="1" w:styleId="CBA355968D164ABA9F002977F192DA39">
    <w:name w:val="CBA355968D164ABA9F002977F192DA39"/>
    <w:rsid w:val="00B26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A608F0-2616-4BFF-8CCF-D64940B6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Joanna Wójcik</dc:creator>
  <cp:lastModifiedBy>Rudlicka Katarzyna</cp:lastModifiedBy>
  <cp:revision>2</cp:revision>
  <cp:lastPrinted>2012-04-23T06:39:00Z</cp:lastPrinted>
  <dcterms:created xsi:type="dcterms:W3CDTF">2026-07-22T10:59:00Z</dcterms:created>
  <dcterms:modified xsi:type="dcterms:W3CDTF">2026-07-22T10:59:00Z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