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A596" w14:textId="0587E3C1" w:rsidR="00B00B01" w:rsidRPr="00E4178E" w:rsidRDefault="000D2BFB" w:rsidP="007A3DB5">
      <w:pPr>
        <w:pStyle w:val="OZNPROJEKTUwskazaniedatylubwersjiprojektu"/>
        <w:keepNext/>
      </w:pPr>
      <w:r w:rsidRPr="00E4178E">
        <w:t>P</w:t>
      </w:r>
      <w:r w:rsidR="00B00B01" w:rsidRPr="00E4178E">
        <w:t>rojekt</w:t>
      </w:r>
      <w:r w:rsidR="007A3DB5" w:rsidRPr="00E4178E">
        <w:t xml:space="preserve"> z </w:t>
      </w:r>
      <w:r w:rsidR="00B00B01" w:rsidRPr="00E4178E">
        <w:t xml:space="preserve">dnia </w:t>
      </w:r>
      <w:r w:rsidR="002602F3">
        <w:t>5</w:t>
      </w:r>
      <w:r w:rsidR="007A3DB5" w:rsidRPr="00E4178E">
        <w:t> </w:t>
      </w:r>
      <w:r w:rsidR="002602F3">
        <w:t>stycznia</w:t>
      </w:r>
      <w:r w:rsidR="00662952" w:rsidRPr="00E4178E">
        <w:t xml:space="preserve"> </w:t>
      </w:r>
      <w:r w:rsidR="00B00B01" w:rsidRPr="00E4178E">
        <w:t>202</w:t>
      </w:r>
      <w:r w:rsidR="002602F3">
        <w:t>4</w:t>
      </w:r>
      <w:r w:rsidRPr="00E4178E">
        <w:t xml:space="preserve"> r.</w:t>
      </w:r>
    </w:p>
    <w:p w14:paraId="5E8B9484" w14:textId="77777777" w:rsidR="000D2BFB" w:rsidRPr="00E4178E" w:rsidRDefault="000D2BFB" w:rsidP="00B00B01">
      <w:pPr>
        <w:pStyle w:val="OZNRODZAKTUtznustawalubrozporzdzenieiorganwydajcy"/>
      </w:pPr>
    </w:p>
    <w:p w14:paraId="70706D75" w14:textId="50FB94E2" w:rsidR="00B00B01" w:rsidRPr="00E4178E" w:rsidRDefault="00B00B01" w:rsidP="00B00B01">
      <w:pPr>
        <w:pStyle w:val="OZNRODZAKTUtznustawalubrozporzdzenieiorganwydajcy"/>
      </w:pPr>
      <w:r w:rsidRPr="00E4178E">
        <w:t>ROZPORZĄDZENIE</w:t>
      </w:r>
    </w:p>
    <w:p w14:paraId="2424102D" w14:textId="77777777" w:rsidR="00B00B01" w:rsidRPr="00E4178E" w:rsidRDefault="00B00B01" w:rsidP="00B00B01">
      <w:pPr>
        <w:pStyle w:val="OZNRODZAKTUtznustawalubrozporzdzenieiorganwydajcy"/>
      </w:pPr>
      <w:r w:rsidRPr="00E4178E">
        <w:t>MINISTRA SPRAW WEWNĘTRZNYCH I ADMINISTRACJI</w:t>
      </w:r>
      <w:r w:rsidRPr="00E4178E">
        <w:rPr>
          <w:rStyle w:val="IGPindeksgrnyipogrubienie"/>
        </w:rPr>
        <w:footnoteReference w:id="1"/>
      </w:r>
      <w:r w:rsidRPr="00E4178E">
        <w:rPr>
          <w:rStyle w:val="IGPindeksgrnyipogrubienie"/>
        </w:rPr>
        <w:t>)</w:t>
      </w:r>
    </w:p>
    <w:p w14:paraId="168D4CC4" w14:textId="000EC435" w:rsidR="00B00B01" w:rsidRPr="00E4178E" w:rsidRDefault="00B00B01" w:rsidP="00B00B01">
      <w:pPr>
        <w:pStyle w:val="DATAAKTUdatauchwalenialubwydaniaaktu"/>
      </w:pPr>
      <w:r w:rsidRPr="00E4178E">
        <w:t>z dnia ………….. r.</w:t>
      </w:r>
    </w:p>
    <w:p w14:paraId="45C6BA71" w14:textId="77777777" w:rsidR="00B00B01" w:rsidRPr="00E4178E" w:rsidRDefault="00B00B01" w:rsidP="007A3DB5">
      <w:pPr>
        <w:pStyle w:val="TYTUAKTUprzedmiotregulacjiustawylubrozporzdzenia"/>
      </w:pPr>
      <w:r w:rsidRPr="00E4178E">
        <w:t>zmieniające rozporządzenie w sprawie umundurowania funkcjonariuszy Straży Granicznej</w:t>
      </w:r>
    </w:p>
    <w:p w14:paraId="73EB6693" w14:textId="571C770D" w:rsidR="00B00B01" w:rsidRPr="00E4178E" w:rsidRDefault="00B00B01" w:rsidP="00B00B01">
      <w:pPr>
        <w:pStyle w:val="NIEARTTEKSTtekstnieartykuowanynppodstprawnarozplubpreambua"/>
      </w:pPr>
      <w:r w:rsidRPr="00E4178E">
        <w:t>Na podstawie</w:t>
      </w:r>
      <w:r w:rsidR="007A3DB5" w:rsidRPr="00E4178E">
        <w:t xml:space="preserve"> art. </w:t>
      </w:r>
      <w:r w:rsidRPr="00E4178E">
        <w:t>6</w:t>
      </w:r>
      <w:r w:rsidR="007A3DB5" w:rsidRPr="00E4178E">
        <w:t>5 ust. </w:t>
      </w:r>
      <w:r w:rsidRPr="00E4178E">
        <w:t>8 ustawy z dnia 12 października 1990 r. o Straży Granicznej (</w:t>
      </w:r>
      <w:r w:rsidR="007A3DB5" w:rsidRPr="00E4178E">
        <w:t>Dz. U. z </w:t>
      </w:r>
      <w:r w:rsidRPr="00E4178E">
        <w:t>202</w:t>
      </w:r>
      <w:r w:rsidR="007A3DB5" w:rsidRPr="00E4178E">
        <w:t>3 </w:t>
      </w:r>
      <w:r w:rsidRPr="00E4178E">
        <w:t>r. poz.1080, 108</w:t>
      </w:r>
      <w:r w:rsidR="007A3DB5" w:rsidRPr="00E4178E">
        <w:t>8</w:t>
      </w:r>
      <w:r w:rsidR="00457A2E" w:rsidRPr="00E4178E">
        <w:t>,</w:t>
      </w:r>
      <w:r w:rsidR="00376AD2" w:rsidRPr="00E4178E">
        <w:t xml:space="preserve"> </w:t>
      </w:r>
      <w:r w:rsidRPr="00E4178E">
        <w:t>1489</w:t>
      </w:r>
      <w:r w:rsidR="007F0687" w:rsidRPr="00E4178E">
        <w:t>, 1723</w:t>
      </w:r>
      <w:r w:rsidR="00EC4E8B" w:rsidRPr="00E4178E">
        <w:t>,</w:t>
      </w:r>
      <w:r w:rsidR="007F0687" w:rsidRPr="00E4178E">
        <w:t xml:space="preserve"> </w:t>
      </w:r>
      <w:r w:rsidR="00457A2E" w:rsidRPr="00E4178E">
        <w:t>1860</w:t>
      </w:r>
      <w:r w:rsidR="00EC4E8B" w:rsidRPr="00E4178E">
        <w:t xml:space="preserve"> i 2608</w:t>
      </w:r>
      <w:r w:rsidRPr="00E4178E">
        <w:t>) zarządza się, co następuje:</w:t>
      </w:r>
    </w:p>
    <w:p w14:paraId="28CB1A54" w14:textId="56D35065" w:rsidR="00B00B01" w:rsidRPr="00E4178E" w:rsidRDefault="00B00B01" w:rsidP="007A3DB5">
      <w:pPr>
        <w:pStyle w:val="ARTartustawynprozporzdzenia"/>
        <w:keepNext/>
      </w:pPr>
      <w:r w:rsidRPr="00E4178E">
        <w:rPr>
          <w:rStyle w:val="Ppogrubienie"/>
        </w:rPr>
        <w:t>§ 1.</w:t>
      </w:r>
      <w:r w:rsidRPr="00E4178E">
        <w:t xml:space="preserve"> W rozporządzeniu Ministra Spraw Wewnętrznych i Administracji z dnia 25 marca 2016 r. w sprawie umundurowania funkcjonariuszy Straży Granicznej (</w:t>
      </w:r>
      <w:r w:rsidR="007A3DB5" w:rsidRPr="00E4178E">
        <w:t>Dz. U. z </w:t>
      </w:r>
      <w:r w:rsidRPr="00E4178E">
        <w:t>201</w:t>
      </w:r>
      <w:r w:rsidR="007A3DB5" w:rsidRPr="00E4178E">
        <w:t>9 </w:t>
      </w:r>
      <w:r w:rsidRPr="00E4178E">
        <w:t>r.</w:t>
      </w:r>
      <w:r w:rsidR="007A3DB5" w:rsidRPr="00E4178E">
        <w:t xml:space="preserve"> poz. </w:t>
      </w:r>
      <w:r w:rsidRPr="00E4178E">
        <w:t>50</w:t>
      </w:r>
      <w:r w:rsidR="007A3DB5" w:rsidRPr="00E4178E">
        <w:t>0 i poz. </w:t>
      </w:r>
      <w:r w:rsidRPr="00E4178E">
        <w:t>1361</w:t>
      </w:r>
      <w:r w:rsidR="00457A2E" w:rsidRPr="00E4178E">
        <w:t xml:space="preserve"> oraz </w:t>
      </w:r>
      <w:r w:rsidR="007A3DB5" w:rsidRPr="00E4178E">
        <w:t xml:space="preserve"> z </w:t>
      </w:r>
      <w:r w:rsidRPr="00E4178E">
        <w:t>202</w:t>
      </w:r>
      <w:r w:rsidR="007A3DB5" w:rsidRPr="00E4178E">
        <w:t>3 </w:t>
      </w:r>
      <w:r w:rsidRPr="00E4178E">
        <w:t>r.</w:t>
      </w:r>
      <w:r w:rsidR="007A3DB5" w:rsidRPr="00E4178E">
        <w:t xml:space="preserve"> poz</w:t>
      </w:r>
      <w:r w:rsidR="0089333C" w:rsidRPr="00E4178E">
        <w:t xml:space="preserve">. </w:t>
      </w:r>
      <w:r w:rsidR="00457A2E" w:rsidRPr="00E4178E">
        <w:t>1995</w:t>
      </w:r>
      <w:r w:rsidR="00B21CC9" w:rsidRPr="00E4178E">
        <w:t xml:space="preserve">) </w:t>
      </w:r>
      <w:r w:rsidRPr="00E4178E">
        <w:t>wprowadza się następujące zmiany:</w:t>
      </w:r>
    </w:p>
    <w:p w14:paraId="7FE4157A" w14:textId="14D193D6" w:rsidR="00054542" w:rsidRPr="00E4178E" w:rsidRDefault="00B00B01" w:rsidP="00B00B01">
      <w:pPr>
        <w:pStyle w:val="PKTpunkt"/>
      </w:pPr>
      <w:r w:rsidRPr="00E4178E">
        <w:t>1)</w:t>
      </w:r>
      <w:r w:rsidR="007A3DB5" w:rsidRPr="00E4178E">
        <w:t xml:space="preserve"> w § 2</w:t>
      </w:r>
      <w:r w:rsidR="00054542" w:rsidRPr="00E4178E">
        <w:t>:</w:t>
      </w:r>
    </w:p>
    <w:p w14:paraId="472146E4" w14:textId="76F57E12" w:rsidR="00054542" w:rsidRPr="00E4178E" w:rsidRDefault="00054542" w:rsidP="00F51798">
      <w:pPr>
        <w:pStyle w:val="LITlitera"/>
      </w:pPr>
      <w:r w:rsidRPr="00E4178E">
        <w:t>a)</w:t>
      </w:r>
      <w:r w:rsidR="005A439F" w:rsidRPr="00E4178E">
        <w:t xml:space="preserve"> w</w:t>
      </w:r>
      <w:r w:rsidRPr="00E4178E">
        <w:t xml:space="preserve"> ust. 2</w:t>
      </w:r>
      <w:r w:rsidR="000E539B" w:rsidRPr="00E4178E">
        <w:t xml:space="preserve"> wyraz</w:t>
      </w:r>
      <w:r w:rsidR="00CF34C4" w:rsidRPr="00E4178E">
        <w:t xml:space="preserve"> </w:t>
      </w:r>
      <w:r w:rsidR="000E539B" w:rsidRPr="00E4178E">
        <w:t>,,</w:t>
      </w:r>
      <w:proofErr w:type="spellStart"/>
      <w:r w:rsidR="000E539B" w:rsidRPr="00E4178E">
        <w:t>ubiorczych</w:t>
      </w:r>
      <w:proofErr w:type="spellEnd"/>
      <w:r w:rsidR="00797EC9" w:rsidRPr="00E4178E">
        <w:t>” zastępuje się wyrazem ,,umundurowania</w:t>
      </w:r>
      <w:r w:rsidR="000E539B" w:rsidRPr="00E4178E">
        <w:t>"</w:t>
      </w:r>
      <w:r w:rsidR="00797EC9" w:rsidRPr="00E4178E">
        <w:t>,</w:t>
      </w:r>
      <w:r w:rsidR="00582726" w:rsidRPr="00E4178E">
        <w:t xml:space="preserve"> </w:t>
      </w:r>
    </w:p>
    <w:p w14:paraId="153AC16E" w14:textId="79229EFF" w:rsidR="00B00B01" w:rsidRPr="00E4178E" w:rsidRDefault="007A3DB5" w:rsidP="00F51798">
      <w:pPr>
        <w:pStyle w:val="LITlitera"/>
      </w:pPr>
      <w:r w:rsidRPr="00E4178E">
        <w:t> </w:t>
      </w:r>
      <w:r w:rsidR="00054542" w:rsidRPr="00E4178E">
        <w:t xml:space="preserve">b) </w:t>
      </w:r>
      <w:r w:rsidR="00B00B01" w:rsidRPr="00E4178E">
        <w:t xml:space="preserve">uchyla się </w:t>
      </w:r>
      <w:r w:rsidRPr="00E4178E">
        <w:t>ust. 3 i </w:t>
      </w:r>
      <w:r w:rsidR="00B00B01" w:rsidRPr="00E4178E">
        <w:t>4;</w:t>
      </w:r>
    </w:p>
    <w:p w14:paraId="54DFEFE4" w14:textId="21C90D42" w:rsidR="00B00B01" w:rsidRPr="00E4178E" w:rsidRDefault="00B00B01" w:rsidP="007A3DB5">
      <w:pPr>
        <w:pStyle w:val="PKTpunkt"/>
        <w:keepNext/>
      </w:pPr>
      <w:r w:rsidRPr="00E4178E">
        <w:t>2)</w:t>
      </w:r>
      <w:r w:rsidR="007A3DB5" w:rsidRPr="00E4178E">
        <w:t xml:space="preserve"> w § </w:t>
      </w:r>
      <w:r w:rsidRPr="00E4178E">
        <w:t>3:</w:t>
      </w:r>
    </w:p>
    <w:p w14:paraId="40C1187D" w14:textId="0BDA5F5D" w:rsidR="00E0731E" w:rsidRPr="00E4178E" w:rsidRDefault="00B00B01" w:rsidP="00E0731E">
      <w:pPr>
        <w:pStyle w:val="LITlitera"/>
      </w:pPr>
      <w:r w:rsidRPr="00E4178E">
        <w:t>a)</w:t>
      </w:r>
      <w:r w:rsidR="007A3DB5" w:rsidRPr="00E4178E">
        <w:t xml:space="preserve"> w ust. 1 </w:t>
      </w:r>
      <w:r w:rsidRPr="00E4178E">
        <w:t>uchyla się</w:t>
      </w:r>
      <w:r w:rsidR="007A3DB5" w:rsidRPr="00E4178E">
        <w:t xml:space="preserve"> pkt </w:t>
      </w:r>
      <w:r w:rsidRPr="00E4178E">
        <w:t>12</w:t>
      </w:r>
      <w:r w:rsidR="00C83546" w:rsidRPr="00E4178E">
        <w:t>,</w:t>
      </w:r>
    </w:p>
    <w:p w14:paraId="41A4E3ED" w14:textId="34A533CD" w:rsidR="00B00B01" w:rsidRPr="00E4178E" w:rsidRDefault="00B00B01" w:rsidP="00E0731E">
      <w:pPr>
        <w:pStyle w:val="LITlitera"/>
      </w:pPr>
      <w:r w:rsidRPr="00E4178E">
        <w:t>b)</w:t>
      </w:r>
      <w:r w:rsidR="007A3DB5" w:rsidRPr="00E4178E">
        <w:t xml:space="preserve"> ust. 2 </w:t>
      </w:r>
      <w:r w:rsidRPr="00E4178E">
        <w:t>otrzymuje brzmienie:</w:t>
      </w:r>
    </w:p>
    <w:p w14:paraId="1F372512" w14:textId="44A3207A" w:rsidR="00E0731E" w:rsidRPr="00E4178E" w:rsidRDefault="00B00B01" w:rsidP="00684230">
      <w:pPr>
        <w:pStyle w:val="ZLITUSTzmustliter"/>
      </w:pPr>
      <w:r w:rsidRPr="00E4178E">
        <w:t xml:space="preserve">„2. </w:t>
      </w:r>
      <w:r w:rsidR="000E539B" w:rsidRPr="00E4178E">
        <w:t>W</w:t>
      </w:r>
      <w:r w:rsidRPr="00E4178E">
        <w:t>zory</w:t>
      </w:r>
      <w:r w:rsidR="00CA67E0" w:rsidRPr="00E4178E">
        <w:t xml:space="preserve"> </w:t>
      </w:r>
      <w:r w:rsidR="007A3DB5" w:rsidRPr="00E4178E">
        <w:t>i </w:t>
      </w:r>
      <w:r w:rsidR="00DF051D" w:rsidRPr="00E4178E">
        <w:t xml:space="preserve"> przykładowe </w:t>
      </w:r>
      <w:r w:rsidRPr="00E4178E">
        <w:t>zestawy umundurowania służbowego są określone</w:t>
      </w:r>
      <w:r w:rsidR="007A3DB5" w:rsidRPr="00E4178E">
        <w:t xml:space="preserve"> w </w:t>
      </w:r>
      <w:r w:rsidRPr="00E4178E">
        <w:t>załączniku</w:t>
      </w:r>
      <w:r w:rsidR="007A3DB5" w:rsidRPr="00E4178E">
        <w:t xml:space="preserve"> nr 1 </w:t>
      </w:r>
      <w:r w:rsidRPr="00E4178E">
        <w:t>do rozporządzenia.”;</w:t>
      </w:r>
    </w:p>
    <w:p w14:paraId="56D606E8" w14:textId="754545F4" w:rsidR="00B00B01" w:rsidRPr="00E4178E" w:rsidRDefault="00B00B01" w:rsidP="00582726">
      <w:pPr>
        <w:pStyle w:val="PKTpunkt"/>
      </w:pPr>
      <w:r w:rsidRPr="00E4178E">
        <w:t>3)</w:t>
      </w:r>
      <w:r w:rsidR="007A3DB5" w:rsidRPr="00E4178E">
        <w:t xml:space="preserve"> w § </w:t>
      </w:r>
      <w:r w:rsidRPr="00E4178E">
        <w:t>5</w:t>
      </w:r>
      <w:r w:rsidR="006B0F87" w:rsidRPr="00E4178E">
        <w:t>:</w:t>
      </w:r>
    </w:p>
    <w:p w14:paraId="6BD3C8BF" w14:textId="7D99AB48" w:rsidR="00B00B01" w:rsidRPr="00E4178E" w:rsidRDefault="00B00B01" w:rsidP="007A3DB5">
      <w:pPr>
        <w:pStyle w:val="LITlitera"/>
        <w:keepNext/>
      </w:pPr>
      <w:r w:rsidRPr="00E4178E">
        <w:t>a)</w:t>
      </w:r>
      <w:r w:rsidR="007A3DB5" w:rsidRPr="00E4178E">
        <w:t xml:space="preserve"> w ust. </w:t>
      </w:r>
      <w:r w:rsidRPr="00E4178E">
        <w:t>1</w:t>
      </w:r>
      <w:r w:rsidR="006B0F87" w:rsidRPr="00E4178E">
        <w:t>:</w:t>
      </w:r>
    </w:p>
    <w:p w14:paraId="36C938C1" w14:textId="168C7115" w:rsidR="00B00B01" w:rsidRPr="00E4178E" w:rsidRDefault="007A3DB5" w:rsidP="00FD239D">
      <w:pPr>
        <w:pStyle w:val="TIRtiret"/>
        <w:keepNext/>
      </w:pPr>
      <w:r w:rsidRPr="00E4178E">
        <w:noBreakHyphen/>
        <w:t xml:space="preserve"> pkt 6 </w:t>
      </w:r>
      <w:r w:rsidR="00B00B01" w:rsidRPr="00E4178E">
        <w:t>otrzymuje brzmienie:</w:t>
      </w:r>
    </w:p>
    <w:p w14:paraId="60931735" w14:textId="312C8585" w:rsidR="00B00B01" w:rsidRPr="00E4178E" w:rsidRDefault="00B00B01" w:rsidP="00FD239D">
      <w:pPr>
        <w:pStyle w:val="ZTIRPKTzmpkttiret"/>
      </w:pPr>
      <w:r w:rsidRPr="00E4178E">
        <w:t>„ 6) płaszcz;”,</w:t>
      </w:r>
    </w:p>
    <w:p w14:paraId="3FA4A759" w14:textId="6D73ADF2" w:rsidR="001F4B67" w:rsidRPr="00E4178E" w:rsidRDefault="007A3DB5" w:rsidP="00C83546">
      <w:pPr>
        <w:pStyle w:val="TIRtiret"/>
        <w:keepNext/>
      </w:pPr>
      <w:r w:rsidRPr="00E4178E">
        <w:noBreakHyphen/>
        <w:t xml:space="preserve"> </w:t>
      </w:r>
      <w:r w:rsidR="001F4B67" w:rsidRPr="00E4178E">
        <w:t xml:space="preserve">w </w:t>
      </w:r>
      <w:r w:rsidRPr="00E4178E">
        <w:t>pkt </w:t>
      </w:r>
      <w:r w:rsidR="00B00B01" w:rsidRPr="00E4178E">
        <w:t>1</w:t>
      </w:r>
      <w:r w:rsidRPr="00E4178E">
        <w:t>0 </w:t>
      </w:r>
      <w:r w:rsidR="001F4B67" w:rsidRPr="00E4178E">
        <w:t>skreśla się wyraz ,,zimowe" i kropkę zastępuje się średnikiem,</w:t>
      </w:r>
    </w:p>
    <w:p w14:paraId="1FBB3F1E" w14:textId="1DCB9780" w:rsidR="00B00B01" w:rsidRPr="00E4178E" w:rsidRDefault="007A3DB5" w:rsidP="00C83546">
      <w:pPr>
        <w:pStyle w:val="TIRtiret"/>
        <w:keepNext/>
      </w:pPr>
      <w:r w:rsidRPr="00E4178E">
        <w:noBreakHyphen/>
        <w:t xml:space="preserve"> </w:t>
      </w:r>
      <w:r w:rsidR="00B00B01" w:rsidRPr="00E4178E">
        <w:t>dodaje się</w:t>
      </w:r>
      <w:r w:rsidRPr="00E4178E">
        <w:t xml:space="preserve"> pkt </w:t>
      </w:r>
      <w:r w:rsidR="00B00B01" w:rsidRPr="00E4178E">
        <w:t>1</w:t>
      </w:r>
      <w:r w:rsidRPr="00E4178E">
        <w:t>1 i </w:t>
      </w:r>
      <w:r w:rsidR="00B00B01" w:rsidRPr="00E4178E">
        <w:t>1</w:t>
      </w:r>
      <w:r w:rsidRPr="00E4178E">
        <w:t>2 w </w:t>
      </w:r>
      <w:r w:rsidR="00B00B01" w:rsidRPr="00E4178E">
        <w:t>brzmieniu:</w:t>
      </w:r>
    </w:p>
    <w:p w14:paraId="6D7137B0" w14:textId="10026340" w:rsidR="00B00B01" w:rsidRPr="00E4178E" w:rsidRDefault="00B00B01" w:rsidP="00C83546">
      <w:pPr>
        <w:pStyle w:val="ZTIRPKTzmpkttiret"/>
      </w:pPr>
      <w:r w:rsidRPr="00E4178E">
        <w:t>„11) szalik;</w:t>
      </w:r>
    </w:p>
    <w:p w14:paraId="2B725A51" w14:textId="1EC415A4" w:rsidR="00B00B01" w:rsidRPr="00E4178E" w:rsidRDefault="00B00B01" w:rsidP="00C83546">
      <w:pPr>
        <w:pStyle w:val="ZTIRPKTzmpkttiret"/>
      </w:pPr>
      <w:r w:rsidRPr="00E4178E">
        <w:t>12) krawat.”</w:t>
      </w:r>
      <w:r w:rsidR="006B0F87" w:rsidRPr="00E4178E">
        <w:t>;</w:t>
      </w:r>
    </w:p>
    <w:p w14:paraId="5CFFA72C" w14:textId="75CB9B0E" w:rsidR="00B00B01" w:rsidRPr="00E4178E" w:rsidRDefault="00B00B01" w:rsidP="003E644E">
      <w:pPr>
        <w:pStyle w:val="LITlitera"/>
        <w:keepNext/>
      </w:pPr>
      <w:r w:rsidRPr="00E4178E">
        <w:lastRenderedPageBreak/>
        <w:t>b)</w:t>
      </w:r>
      <w:r w:rsidR="007A3DB5" w:rsidRPr="00E4178E">
        <w:t xml:space="preserve"> ust. 2 </w:t>
      </w:r>
      <w:r w:rsidRPr="00E4178E">
        <w:t>otrzymuje brzmienie:</w:t>
      </w:r>
    </w:p>
    <w:p w14:paraId="56BD2357" w14:textId="0EFD036D" w:rsidR="00B00B01" w:rsidRPr="00E4178E" w:rsidRDefault="00B00B01" w:rsidP="00F51798">
      <w:pPr>
        <w:pStyle w:val="ZLITUSTzmustliter"/>
      </w:pPr>
      <w:r w:rsidRPr="00E4178E">
        <w:t xml:space="preserve">„2. </w:t>
      </w:r>
      <w:r w:rsidR="006B0F87" w:rsidRPr="00E4178E">
        <w:t>W</w:t>
      </w:r>
      <w:r w:rsidRPr="00E4178E">
        <w:t>zory</w:t>
      </w:r>
      <w:r w:rsidR="00FD04C1" w:rsidRPr="00E4178E">
        <w:t xml:space="preserve"> </w:t>
      </w:r>
      <w:r w:rsidR="007A3DB5" w:rsidRPr="00E4178E">
        <w:t>i </w:t>
      </w:r>
      <w:r w:rsidR="003762E4" w:rsidRPr="00E4178E">
        <w:t xml:space="preserve">przykładowe </w:t>
      </w:r>
      <w:r w:rsidRPr="00E4178E">
        <w:t>zestawy umundurowania wyjściowego</w:t>
      </w:r>
      <w:r w:rsidR="007A3DB5" w:rsidRPr="00E4178E">
        <w:t xml:space="preserve"> i </w:t>
      </w:r>
      <w:r w:rsidRPr="00E4178E">
        <w:t>galowego są określone</w:t>
      </w:r>
      <w:r w:rsidR="007A3DB5" w:rsidRPr="00E4178E">
        <w:t xml:space="preserve"> w </w:t>
      </w:r>
      <w:r w:rsidRPr="00E4178E">
        <w:t>załączniku</w:t>
      </w:r>
      <w:r w:rsidR="007A3DB5" w:rsidRPr="00E4178E">
        <w:t xml:space="preserve"> nr 2 </w:t>
      </w:r>
      <w:r w:rsidRPr="00E4178E">
        <w:t>do rozporządzenia.”;</w:t>
      </w:r>
    </w:p>
    <w:p w14:paraId="28F2F208" w14:textId="46F4F9C8" w:rsidR="00B00B01" w:rsidRPr="00E4178E" w:rsidRDefault="0014202B" w:rsidP="007A3DB5">
      <w:pPr>
        <w:pStyle w:val="PKTpunkt"/>
        <w:keepNext/>
      </w:pPr>
      <w:r w:rsidRPr="00E4178E">
        <w:t>4)</w:t>
      </w:r>
      <w:r w:rsidR="00797EC9" w:rsidRPr="00E4178E">
        <w:t xml:space="preserve"> </w:t>
      </w:r>
      <w:r w:rsidR="007A3DB5" w:rsidRPr="00E4178E">
        <w:t>§ </w:t>
      </w:r>
      <w:r w:rsidR="00B00B01" w:rsidRPr="00E4178E">
        <w:t>6</w:t>
      </w:r>
      <w:r w:rsidR="00797EC9" w:rsidRPr="00E4178E">
        <w:t xml:space="preserve"> otrzymuje brzmienie</w:t>
      </w:r>
      <w:r w:rsidR="006B0F87" w:rsidRPr="00E4178E">
        <w:t>:</w:t>
      </w:r>
    </w:p>
    <w:p w14:paraId="2186CDB1" w14:textId="6388CA8F" w:rsidR="00797EC9" w:rsidRPr="00E4178E" w:rsidRDefault="00797EC9" w:rsidP="00797EC9">
      <w:pPr>
        <w:pStyle w:val="USTustnpkodeksu"/>
      </w:pPr>
      <w:r w:rsidRPr="00E4178E">
        <w:t>,,1. Podstawowymi przedmiotami umundurowania galowego są:</w:t>
      </w:r>
    </w:p>
    <w:p w14:paraId="73C50969" w14:textId="556AF584" w:rsidR="00797EC9" w:rsidRPr="00E4178E" w:rsidRDefault="00797EC9" w:rsidP="00797EC9">
      <w:pPr>
        <w:pStyle w:val="PKTpunkt"/>
      </w:pPr>
      <w:r w:rsidRPr="00E4178E">
        <w:t xml:space="preserve">1)  </w:t>
      </w:r>
      <w:r w:rsidR="00B00B01" w:rsidRPr="00E4178E">
        <w:t>przedmioty umundurowania wyjściowego,</w:t>
      </w:r>
      <w:r w:rsidR="007A3DB5" w:rsidRPr="00E4178E">
        <w:t xml:space="preserve"> o </w:t>
      </w:r>
      <w:r w:rsidR="00B00B01" w:rsidRPr="00E4178E">
        <w:t>których mowa</w:t>
      </w:r>
      <w:r w:rsidR="007A3DB5" w:rsidRPr="00E4178E">
        <w:t xml:space="preserve"> w § 5 ust. 1 pkt 1</w:t>
      </w:r>
      <w:r w:rsidR="007A3DB5" w:rsidRPr="00E4178E">
        <w:noBreakHyphen/>
        <w:t>4 i 6</w:t>
      </w:r>
      <w:r w:rsidR="007A3DB5" w:rsidRPr="00E4178E">
        <w:noBreakHyphen/>
      </w:r>
      <w:r w:rsidR="00B00B01" w:rsidRPr="00E4178E">
        <w:t>12;</w:t>
      </w:r>
    </w:p>
    <w:p w14:paraId="61F06EF3" w14:textId="47FC80B0" w:rsidR="00797EC9" w:rsidRPr="00E4178E" w:rsidRDefault="00797EC9" w:rsidP="00797EC9">
      <w:pPr>
        <w:pStyle w:val="PKTpunkt"/>
      </w:pPr>
      <w:r w:rsidRPr="00E4178E">
        <w:t>2) sznur galowy.</w:t>
      </w:r>
    </w:p>
    <w:p w14:paraId="3D62964A" w14:textId="44C7F5CF" w:rsidR="00B00B01" w:rsidRPr="00E4178E" w:rsidRDefault="00B00B01" w:rsidP="00797EC9">
      <w:pPr>
        <w:pStyle w:val="USTustnpkodeksu"/>
      </w:pPr>
      <w:r w:rsidRPr="00E4178E">
        <w:t>2. Wzory</w:t>
      </w:r>
      <w:r w:rsidR="007A3DB5" w:rsidRPr="00E4178E">
        <w:t xml:space="preserve"> i </w:t>
      </w:r>
      <w:r w:rsidRPr="00E4178E">
        <w:t>sposób noszenia sznurów galowych są określone</w:t>
      </w:r>
      <w:r w:rsidR="007A3DB5" w:rsidRPr="00E4178E">
        <w:t xml:space="preserve"> w </w:t>
      </w:r>
      <w:r w:rsidRPr="00E4178E">
        <w:t>załączniku</w:t>
      </w:r>
      <w:r w:rsidR="007A3DB5" w:rsidRPr="00E4178E">
        <w:t xml:space="preserve"> nr 3 </w:t>
      </w:r>
      <w:r w:rsidRPr="00E4178E">
        <w:t>do rozporządzenia.”</w:t>
      </w:r>
      <w:r w:rsidR="00A560DC" w:rsidRPr="00E4178E">
        <w:t>;</w:t>
      </w:r>
    </w:p>
    <w:p w14:paraId="65390588" w14:textId="72DA2D8B" w:rsidR="00B00B01" w:rsidRPr="00E4178E" w:rsidRDefault="0014202B" w:rsidP="007A3DB5">
      <w:pPr>
        <w:pStyle w:val="PKTpunkt"/>
        <w:keepNext/>
      </w:pPr>
      <w:r w:rsidRPr="00E4178E">
        <w:t>5)</w:t>
      </w:r>
      <w:r w:rsidR="007A3DB5" w:rsidRPr="00E4178E">
        <w:t xml:space="preserve"> w § </w:t>
      </w:r>
      <w:r w:rsidR="00B00B01" w:rsidRPr="00E4178E">
        <w:t>7:</w:t>
      </w:r>
    </w:p>
    <w:p w14:paraId="57962D10" w14:textId="7D790C02" w:rsidR="00B00B01" w:rsidRPr="00E4178E" w:rsidRDefault="0014202B" w:rsidP="003E644E">
      <w:pPr>
        <w:pStyle w:val="LITlitera"/>
        <w:keepNext/>
      </w:pPr>
      <w:r w:rsidRPr="00E4178E">
        <w:t>a)</w:t>
      </w:r>
      <w:r w:rsidR="007A3DB5" w:rsidRPr="00E4178E">
        <w:t xml:space="preserve"> ust. 1 </w:t>
      </w:r>
      <w:r w:rsidR="00B00B01" w:rsidRPr="00E4178E">
        <w:t>otrzymuje brzmienie:</w:t>
      </w:r>
    </w:p>
    <w:p w14:paraId="374BA5EA" w14:textId="77777777" w:rsidR="00B00B01" w:rsidRPr="00E4178E" w:rsidRDefault="00B00B01" w:rsidP="003E644E">
      <w:pPr>
        <w:pStyle w:val="ZLITUSTzmustliter"/>
        <w:keepNext/>
      </w:pPr>
      <w:r w:rsidRPr="00E4178E">
        <w:t>„1. Podstawowymi przedmiotami umundurowania polowego są:</w:t>
      </w:r>
    </w:p>
    <w:p w14:paraId="6C28D972" w14:textId="77777777" w:rsidR="00B00B01" w:rsidRPr="00E4178E" w:rsidRDefault="00B00B01" w:rsidP="003E644E">
      <w:pPr>
        <w:pStyle w:val="ZLITPKTzmpktliter"/>
      </w:pPr>
      <w:r w:rsidRPr="00E4178E">
        <w:t>1) czapka polowa;</w:t>
      </w:r>
    </w:p>
    <w:p w14:paraId="762AE9A4" w14:textId="77777777" w:rsidR="00B00B01" w:rsidRPr="00E4178E" w:rsidRDefault="00B00B01" w:rsidP="003E644E">
      <w:pPr>
        <w:pStyle w:val="ZLITPKTzmpktliter"/>
      </w:pPr>
      <w:r w:rsidRPr="00E4178E">
        <w:t>2) bluza munduru polowego;</w:t>
      </w:r>
    </w:p>
    <w:p w14:paraId="675222E6" w14:textId="77777777" w:rsidR="00B00B01" w:rsidRPr="00E4178E" w:rsidRDefault="00B00B01" w:rsidP="003E644E">
      <w:pPr>
        <w:pStyle w:val="ZLITPKTzmpktliter"/>
      </w:pPr>
      <w:r w:rsidRPr="00E4178E">
        <w:t>3) spodnie munduru polowego;</w:t>
      </w:r>
    </w:p>
    <w:p w14:paraId="5511C82A" w14:textId="77777777" w:rsidR="00B00B01" w:rsidRPr="00E4178E" w:rsidRDefault="00B00B01" w:rsidP="003E644E">
      <w:pPr>
        <w:pStyle w:val="ZLITPKTzmpktliter"/>
      </w:pPr>
      <w:r w:rsidRPr="00E4178E">
        <w:t>4) koszula polowa;</w:t>
      </w:r>
    </w:p>
    <w:p w14:paraId="2638E1B4" w14:textId="24469AC8" w:rsidR="00B00B01" w:rsidRPr="00E4178E" w:rsidRDefault="00B00B01" w:rsidP="003E644E">
      <w:pPr>
        <w:pStyle w:val="ZLITPKTzmpktliter"/>
      </w:pPr>
      <w:r w:rsidRPr="00E4178E">
        <w:t>5) koszulka</w:t>
      </w:r>
      <w:r w:rsidR="007429D1" w:rsidRPr="00E4178E">
        <w:t>;</w:t>
      </w:r>
    </w:p>
    <w:p w14:paraId="6F378630" w14:textId="77777777" w:rsidR="00B00B01" w:rsidRPr="00E4178E" w:rsidRDefault="00B00B01" w:rsidP="003E644E">
      <w:pPr>
        <w:pStyle w:val="ZLITPKTzmpktliter"/>
      </w:pPr>
      <w:r w:rsidRPr="00E4178E">
        <w:t>6) kurtka ubrania na złą pogodę;</w:t>
      </w:r>
    </w:p>
    <w:p w14:paraId="4023CA6F" w14:textId="77777777" w:rsidR="00B00B01" w:rsidRPr="00E4178E" w:rsidRDefault="00B00B01" w:rsidP="003E644E">
      <w:pPr>
        <w:pStyle w:val="ZLITPKTzmpktliter"/>
      </w:pPr>
      <w:r w:rsidRPr="00E4178E">
        <w:t xml:space="preserve">7) bluza ocieplająca typu </w:t>
      </w:r>
      <w:proofErr w:type="spellStart"/>
      <w:r w:rsidRPr="00E4178E">
        <w:t>Softshell</w:t>
      </w:r>
      <w:proofErr w:type="spellEnd"/>
      <w:r w:rsidRPr="00E4178E">
        <w:t>;</w:t>
      </w:r>
    </w:p>
    <w:p w14:paraId="3819ECDA" w14:textId="1594AEED" w:rsidR="00B00B01" w:rsidRPr="00E4178E" w:rsidRDefault="00B00B01" w:rsidP="00F51798">
      <w:pPr>
        <w:pStyle w:val="ZLITPKTzmpktliter"/>
      </w:pPr>
      <w:r w:rsidRPr="00E4178E">
        <w:t>8) trzewiki polowe.”</w:t>
      </w:r>
      <w:r w:rsidR="00A560DC" w:rsidRPr="00E4178E">
        <w:t>,</w:t>
      </w:r>
    </w:p>
    <w:p w14:paraId="7C68106B" w14:textId="3F083AA3" w:rsidR="00B00B01" w:rsidRPr="00E4178E" w:rsidRDefault="00B00B01" w:rsidP="003E644E">
      <w:pPr>
        <w:pStyle w:val="LITlitera"/>
        <w:keepNext/>
      </w:pPr>
      <w:r w:rsidRPr="00E4178E">
        <w:t>b)</w:t>
      </w:r>
      <w:r w:rsidR="007A3DB5" w:rsidRPr="00E4178E">
        <w:t xml:space="preserve"> ust. 3 </w:t>
      </w:r>
      <w:r w:rsidRPr="00E4178E">
        <w:t>otrzymuje brzmienie:</w:t>
      </w:r>
    </w:p>
    <w:p w14:paraId="3F4ACA2A" w14:textId="5ADE19E8" w:rsidR="00B00B01" w:rsidRPr="00E4178E" w:rsidRDefault="00B00B01" w:rsidP="00F51798">
      <w:pPr>
        <w:pStyle w:val="ZLITUSTzmustliter"/>
      </w:pPr>
      <w:r w:rsidRPr="00E4178E">
        <w:t xml:space="preserve">„3. </w:t>
      </w:r>
      <w:r w:rsidR="00A560DC" w:rsidRPr="00E4178E">
        <w:t>W</w:t>
      </w:r>
      <w:r w:rsidRPr="00E4178E">
        <w:t>zory</w:t>
      </w:r>
      <w:r w:rsidR="007A3DB5" w:rsidRPr="00E4178E">
        <w:t xml:space="preserve"> i </w:t>
      </w:r>
      <w:r w:rsidR="00D027EF" w:rsidRPr="00E4178E">
        <w:t xml:space="preserve">przykładowe </w:t>
      </w:r>
      <w:r w:rsidRPr="00E4178E">
        <w:t>zestawy umundurowania polowego są określone</w:t>
      </w:r>
      <w:r w:rsidR="007A3DB5" w:rsidRPr="00E4178E">
        <w:t xml:space="preserve"> w </w:t>
      </w:r>
      <w:r w:rsidRPr="00E4178E">
        <w:t>załączniku</w:t>
      </w:r>
      <w:r w:rsidR="007A3DB5" w:rsidRPr="00E4178E">
        <w:t xml:space="preserve"> nr 4 </w:t>
      </w:r>
      <w:r w:rsidRPr="00E4178E">
        <w:t>do rozporządzenia.”;</w:t>
      </w:r>
    </w:p>
    <w:p w14:paraId="654CB38C" w14:textId="15536D37" w:rsidR="00B00B01" w:rsidRPr="00E4178E" w:rsidRDefault="0014202B" w:rsidP="003E644E">
      <w:pPr>
        <w:pStyle w:val="PKTpunkt"/>
        <w:keepNext/>
      </w:pPr>
      <w:r w:rsidRPr="00E4178E">
        <w:t>6)</w:t>
      </w:r>
      <w:r w:rsidR="007A3DB5" w:rsidRPr="00E4178E">
        <w:t xml:space="preserve"> § 8 </w:t>
      </w:r>
      <w:r w:rsidR="00B00B01" w:rsidRPr="00E4178E">
        <w:t>otrzymuje brzmienie:</w:t>
      </w:r>
    </w:p>
    <w:p w14:paraId="4A90F89F" w14:textId="164D64B4" w:rsidR="00B00B01" w:rsidRPr="00E4178E" w:rsidRDefault="00B00B01" w:rsidP="003E644E">
      <w:pPr>
        <w:pStyle w:val="ZUSTzmustartykuempunktem"/>
      </w:pPr>
      <w:r w:rsidRPr="00E4178E">
        <w:t>„1.</w:t>
      </w:r>
      <w:r w:rsidR="007A3DB5" w:rsidRPr="00E4178E">
        <w:t xml:space="preserve"> W </w:t>
      </w:r>
      <w:r w:rsidRPr="00E4178E">
        <w:t>skład umundurowania funkcjonariuszy wchodzą oznaki stopni Straży Granicznej noszone na nakryciach głowy</w:t>
      </w:r>
      <w:r w:rsidR="007A3DB5" w:rsidRPr="00E4178E">
        <w:t xml:space="preserve"> i </w:t>
      </w:r>
      <w:r w:rsidRPr="00E4178E">
        <w:t>umundurowaniu.</w:t>
      </w:r>
    </w:p>
    <w:p w14:paraId="369EC1C8" w14:textId="5130DEBF" w:rsidR="00B00B01" w:rsidRPr="00E4178E" w:rsidRDefault="00B00B01" w:rsidP="00F51798">
      <w:pPr>
        <w:pStyle w:val="ZUSTzmustartykuempunktem"/>
        <w:keepNext/>
      </w:pPr>
      <w:r w:rsidRPr="00E4178E">
        <w:t xml:space="preserve">2. </w:t>
      </w:r>
      <w:bookmarkStart w:id="0" w:name="_Hlk121764079"/>
      <w:r w:rsidRPr="00E4178E">
        <w:t>Wzory nakryć głowy</w:t>
      </w:r>
      <w:r w:rsidR="007A3DB5" w:rsidRPr="00E4178E">
        <w:t xml:space="preserve"> i </w:t>
      </w:r>
      <w:r w:rsidRPr="00E4178E">
        <w:t xml:space="preserve"> oznak stopni Straży Granicznej oraz sposób</w:t>
      </w:r>
      <w:r w:rsidR="00A13C41" w:rsidRPr="00E4178E">
        <w:t xml:space="preserve"> </w:t>
      </w:r>
      <w:r w:rsidRPr="00E4178E">
        <w:t>noszenia</w:t>
      </w:r>
      <w:bookmarkEnd w:id="0"/>
      <w:r w:rsidR="00A13C41" w:rsidRPr="00E4178E">
        <w:t xml:space="preserve"> tych oznak </w:t>
      </w:r>
      <w:r w:rsidRPr="00E4178E">
        <w:t>są określone</w:t>
      </w:r>
      <w:r w:rsidR="007A3DB5" w:rsidRPr="00E4178E">
        <w:t xml:space="preserve"> w </w:t>
      </w:r>
      <w:r w:rsidRPr="00E4178E">
        <w:t>załączniku</w:t>
      </w:r>
      <w:r w:rsidR="007A3DB5" w:rsidRPr="00E4178E">
        <w:t xml:space="preserve"> nr 6 </w:t>
      </w:r>
      <w:r w:rsidRPr="00E4178E">
        <w:t>do rozporządzenia.”;</w:t>
      </w:r>
    </w:p>
    <w:p w14:paraId="6F04BAFB" w14:textId="77777777" w:rsidR="00AC182D" w:rsidRPr="00E4178E" w:rsidRDefault="0014202B" w:rsidP="00376AD2">
      <w:pPr>
        <w:pStyle w:val="PKTpunkt"/>
      </w:pPr>
      <w:r w:rsidRPr="00E4178E">
        <w:t>7)</w:t>
      </w:r>
      <w:r w:rsidR="007A3DB5" w:rsidRPr="00E4178E">
        <w:t xml:space="preserve"> w § 9</w:t>
      </w:r>
      <w:r w:rsidR="00AC182D" w:rsidRPr="00E4178E">
        <w:t>:</w:t>
      </w:r>
    </w:p>
    <w:p w14:paraId="5F616D44" w14:textId="03265B62" w:rsidR="00B00B01" w:rsidRPr="00E4178E" w:rsidRDefault="00AC182D" w:rsidP="00AF00E4">
      <w:pPr>
        <w:pStyle w:val="LITlitera"/>
      </w:pPr>
      <w:r w:rsidRPr="00E4178E">
        <w:t>a) w ust. 1 wyrazy,, §</w:t>
      </w:r>
      <w:r w:rsidR="005A439F" w:rsidRPr="00E4178E">
        <w:t xml:space="preserve"> </w:t>
      </w:r>
      <w:r w:rsidRPr="00E4178E">
        <w:t>7 ust.</w:t>
      </w:r>
      <w:r w:rsidR="005A439F" w:rsidRPr="00E4178E">
        <w:t xml:space="preserve"> </w:t>
      </w:r>
      <w:r w:rsidRPr="00E4178E">
        <w:t>1 pkt 1 i 2," zastępuje się wyrazami ,, § 7 ust.</w:t>
      </w:r>
      <w:r w:rsidR="005A439F" w:rsidRPr="00E4178E">
        <w:t xml:space="preserve"> </w:t>
      </w:r>
      <w:r w:rsidRPr="00E4178E">
        <w:t xml:space="preserve">1 pkt 1,",  </w:t>
      </w:r>
    </w:p>
    <w:p w14:paraId="0A6CD036" w14:textId="77777777" w:rsidR="00AC182D" w:rsidRPr="00E4178E" w:rsidRDefault="00AC182D" w:rsidP="00F51798">
      <w:pPr>
        <w:pStyle w:val="LITlitera"/>
        <w:keepNext/>
      </w:pPr>
      <w:r w:rsidRPr="00E4178E">
        <w:t>b) ust. 2 otrzymuje brzmienie:</w:t>
      </w:r>
    </w:p>
    <w:p w14:paraId="60481F4D" w14:textId="3C523E4E" w:rsidR="0014202B" w:rsidRPr="00E4178E" w:rsidRDefault="00AC182D" w:rsidP="00F51798">
      <w:pPr>
        <w:pStyle w:val="ZLITUSTzmustliter"/>
      </w:pPr>
      <w:r w:rsidRPr="00E4178E">
        <w:t xml:space="preserve">,, </w:t>
      </w:r>
      <w:r w:rsidR="00B00B01" w:rsidRPr="00E4178E">
        <w:t>2. Wzory wizerunków orła są określone</w:t>
      </w:r>
      <w:r w:rsidR="007A3DB5" w:rsidRPr="00E4178E">
        <w:t xml:space="preserve"> w </w:t>
      </w:r>
      <w:r w:rsidR="00B00B01" w:rsidRPr="00E4178E">
        <w:t>załączniku</w:t>
      </w:r>
      <w:r w:rsidR="007A3DB5" w:rsidRPr="00E4178E">
        <w:t xml:space="preserve"> nr 7 </w:t>
      </w:r>
      <w:r w:rsidR="00B00B01" w:rsidRPr="00E4178E">
        <w:t>do rozporządzenia.”;</w:t>
      </w:r>
    </w:p>
    <w:p w14:paraId="2D870537" w14:textId="788662EF" w:rsidR="0082791B" w:rsidRPr="00E4178E" w:rsidRDefault="0014202B" w:rsidP="003E644E">
      <w:pPr>
        <w:pStyle w:val="PKTpunkt"/>
        <w:keepNext/>
      </w:pPr>
      <w:r w:rsidRPr="00E4178E">
        <w:lastRenderedPageBreak/>
        <w:t>8)</w:t>
      </w:r>
      <w:r w:rsidR="007A3DB5" w:rsidRPr="00E4178E">
        <w:t xml:space="preserve"> w § </w:t>
      </w:r>
      <w:r w:rsidR="00B00B01" w:rsidRPr="00E4178E">
        <w:t>1</w:t>
      </w:r>
      <w:r w:rsidR="007A3DB5" w:rsidRPr="00E4178E">
        <w:t xml:space="preserve">6 </w:t>
      </w:r>
      <w:r w:rsidR="0082791B" w:rsidRPr="00E4178E">
        <w:t xml:space="preserve">w </w:t>
      </w:r>
      <w:r w:rsidR="007A3DB5" w:rsidRPr="00E4178E">
        <w:t>ust. 2 </w:t>
      </w:r>
      <w:r w:rsidR="0082791B" w:rsidRPr="00E4178E">
        <w:t xml:space="preserve"> w opisie sposobu ustalania równowartości przedmiotów umundurowania</w:t>
      </w:r>
      <w:r w:rsidR="00CA0CB7" w:rsidRPr="00E4178E">
        <w:t>:</w:t>
      </w:r>
    </w:p>
    <w:p w14:paraId="76AA78DC" w14:textId="67D07686" w:rsidR="0082791B" w:rsidRPr="00E4178E" w:rsidRDefault="0082791B" w:rsidP="00061EF3">
      <w:pPr>
        <w:pStyle w:val="LITlitera"/>
      </w:pPr>
      <w:r w:rsidRPr="00E4178E">
        <w:t xml:space="preserve">a) w wyjaśnieniu oznaczenia ,,O" po wyrazach ,,przedmiotu umundurowania" </w:t>
      </w:r>
      <w:bookmarkStart w:id="1" w:name="_Hlk153967288"/>
      <w:r w:rsidRPr="00E4178E">
        <w:t>dodaje się wyrazy ,,liczony w pełnych"</w:t>
      </w:r>
      <w:bookmarkEnd w:id="1"/>
      <w:r w:rsidRPr="00E4178E">
        <w:t>,</w:t>
      </w:r>
    </w:p>
    <w:p w14:paraId="5DC12C68" w14:textId="315F2A7A" w:rsidR="00B00B01" w:rsidRPr="00E4178E" w:rsidRDefault="0082791B" w:rsidP="00061EF3">
      <w:pPr>
        <w:pStyle w:val="LITlitera"/>
      </w:pPr>
      <w:r w:rsidRPr="00E4178E">
        <w:t>b) w wyjaśnieniu oznaczenia ,,U" po wyra</w:t>
      </w:r>
      <w:r w:rsidR="0059171F">
        <w:t>za</w:t>
      </w:r>
      <w:r w:rsidRPr="00E4178E">
        <w:t>ch ,,przez funkcjonariusza"</w:t>
      </w:r>
      <w:r w:rsidR="00061EF3" w:rsidRPr="00E4178E">
        <w:t xml:space="preserve"> dodaje się wyrazy ,,liczony w pełnych";</w:t>
      </w:r>
    </w:p>
    <w:p w14:paraId="0DACCE3A" w14:textId="02EDC79A" w:rsidR="00D027EF" w:rsidRPr="00E4178E" w:rsidRDefault="002A3AE2" w:rsidP="007A3DB5">
      <w:pPr>
        <w:pStyle w:val="PKTpunkt"/>
      </w:pPr>
      <w:r w:rsidRPr="00E4178E">
        <w:t xml:space="preserve">9) w § 17 w ust. 1 </w:t>
      </w:r>
      <w:r w:rsidR="00E81F26" w:rsidRPr="00E4178E">
        <w:t xml:space="preserve">wyrazy ,,zestawami </w:t>
      </w:r>
      <w:proofErr w:type="spellStart"/>
      <w:r w:rsidR="00E81F26" w:rsidRPr="00E4178E">
        <w:t>ubiorczymi</w:t>
      </w:r>
      <w:proofErr w:type="spellEnd"/>
      <w:r w:rsidR="00E81F26" w:rsidRPr="00E4178E">
        <w:t>" zastępuje się wyrazami ,,ustalonymi zestawami</w:t>
      </w:r>
      <w:r w:rsidR="00797EC9" w:rsidRPr="00E4178E">
        <w:t xml:space="preserve"> umundurowania</w:t>
      </w:r>
      <w:r w:rsidR="00E81F26" w:rsidRPr="00E4178E">
        <w:t>";</w:t>
      </w:r>
    </w:p>
    <w:p w14:paraId="7CC79867" w14:textId="528ED52A" w:rsidR="002A3AE2" w:rsidRPr="00E4178E" w:rsidRDefault="002A3AE2" w:rsidP="007A3DB5">
      <w:pPr>
        <w:pStyle w:val="PKTpunkt"/>
      </w:pPr>
      <w:r w:rsidRPr="00E4178E">
        <w:t>10) w § 18 w ust. 1 we wprowadzeniu do wyliczenia oraz w ust. 2 wyraz ,,</w:t>
      </w:r>
      <w:proofErr w:type="spellStart"/>
      <w:r w:rsidRPr="00E4178E">
        <w:t>ubiorczego</w:t>
      </w:r>
      <w:proofErr w:type="spellEnd"/>
      <w:r w:rsidRPr="00E4178E">
        <w:t>" zastępuje się wyrazem</w:t>
      </w:r>
      <w:r w:rsidR="005A439F" w:rsidRPr="00E4178E">
        <w:t xml:space="preserve"> ,,</w:t>
      </w:r>
      <w:r w:rsidRPr="00E4178E">
        <w:t xml:space="preserve">umundurowania"; </w:t>
      </w:r>
    </w:p>
    <w:p w14:paraId="07EBBF73" w14:textId="651767BF" w:rsidR="00000FDD" w:rsidRPr="00E4178E" w:rsidRDefault="00000FDD" w:rsidP="00000FDD">
      <w:r w:rsidRPr="00E4178E">
        <w:t xml:space="preserve">11) w §19 w pkt 9 </w:t>
      </w:r>
      <w:bookmarkStart w:id="2" w:name="_Hlk153977174"/>
      <w:r w:rsidRPr="00E4178E">
        <w:t>po wyrazach ,,typu Sił Powietrznych i” dodaje się wyraz „typu”</w:t>
      </w:r>
      <w:bookmarkEnd w:id="2"/>
      <w:r w:rsidRPr="00E4178E">
        <w:t>;</w:t>
      </w:r>
    </w:p>
    <w:p w14:paraId="494C6C22" w14:textId="2713D822" w:rsidR="00AC182D" w:rsidRPr="00E4178E" w:rsidRDefault="00AC182D" w:rsidP="003E644E">
      <w:pPr>
        <w:pStyle w:val="PKTpunkt"/>
        <w:keepNext/>
      </w:pPr>
      <w:r w:rsidRPr="00E4178E">
        <w:t>1</w:t>
      </w:r>
      <w:r w:rsidR="00000FDD" w:rsidRPr="00E4178E">
        <w:t>2</w:t>
      </w:r>
      <w:r w:rsidRPr="00E4178E">
        <w:t>) w § 20 pkt 3 otrzymuje brzmienie:</w:t>
      </w:r>
    </w:p>
    <w:p w14:paraId="13DD3277" w14:textId="6F4AF486" w:rsidR="00AC182D" w:rsidRPr="00E4178E" w:rsidRDefault="00AC182D" w:rsidP="003E644E">
      <w:pPr>
        <w:pStyle w:val="ZPKTzmpktartykuempunktem"/>
      </w:pPr>
      <w:r w:rsidRPr="00E4178E">
        <w:t>„3) nie nosi przedmiotów umundurowania innych</w:t>
      </w:r>
      <w:r w:rsidR="0059171F">
        <w:t>,</w:t>
      </w:r>
      <w:r w:rsidRPr="00E4178E">
        <w:t xml:space="preserve"> niż przewidują szczegółowe zestawy umundurowania określone w załączniku nr 10 do rozporządzenia;”</w:t>
      </w:r>
    </w:p>
    <w:p w14:paraId="686BCBA7" w14:textId="14A64D1A" w:rsidR="00B00B01" w:rsidRPr="00E4178E" w:rsidRDefault="002C30A3" w:rsidP="007A3DB5">
      <w:pPr>
        <w:pStyle w:val="PKTpunkt"/>
      </w:pPr>
      <w:r w:rsidRPr="00E4178E">
        <w:t>1</w:t>
      </w:r>
      <w:r w:rsidR="00000FDD" w:rsidRPr="00E4178E">
        <w:t>3</w:t>
      </w:r>
      <w:r w:rsidR="0014202B" w:rsidRPr="00E4178E">
        <w:t>)</w:t>
      </w:r>
      <w:r w:rsidR="007A3DB5" w:rsidRPr="00E4178E">
        <w:t xml:space="preserve"> w § </w:t>
      </w:r>
      <w:r w:rsidR="00B00B01" w:rsidRPr="00E4178E">
        <w:t>2</w:t>
      </w:r>
      <w:r w:rsidR="007A3DB5" w:rsidRPr="00E4178E">
        <w:t>2 </w:t>
      </w:r>
      <w:r w:rsidR="00B00B01" w:rsidRPr="00E4178E">
        <w:t>uchyla się</w:t>
      </w:r>
      <w:r w:rsidR="007A3DB5" w:rsidRPr="00E4178E">
        <w:t xml:space="preserve"> pkt </w:t>
      </w:r>
      <w:r w:rsidR="00B00B01" w:rsidRPr="00E4178E">
        <w:t>2;</w:t>
      </w:r>
    </w:p>
    <w:p w14:paraId="2252B9F9" w14:textId="56BA21D6" w:rsidR="00B00B01" w:rsidRPr="00E4178E" w:rsidRDefault="0014202B" w:rsidP="003E644E">
      <w:pPr>
        <w:pStyle w:val="PKTpunkt"/>
        <w:keepNext/>
      </w:pPr>
      <w:r w:rsidRPr="00E4178E">
        <w:t>1</w:t>
      </w:r>
      <w:r w:rsidR="00000FDD" w:rsidRPr="00E4178E">
        <w:t>4</w:t>
      </w:r>
      <w:r w:rsidRPr="00E4178E">
        <w:t>)</w:t>
      </w:r>
      <w:r w:rsidR="007A3DB5" w:rsidRPr="00E4178E">
        <w:t xml:space="preserve"> § </w:t>
      </w:r>
      <w:r w:rsidR="00B00B01" w:rsidRPr="00E4178E">
        <w:t>2</w:t>
      </w:r>
      <w:r w:rsidR="007A3DB5" w:rsidRPr="00E4178E">
        <w:t>5 </w:t>
      </w:r>
      <w:r w:rsidR="00B00B01" w:rsidRPr="00E4178E">
        <w:t>– 2</w:t>
      </w:r>
      <w:r w:rsidR="007A3DB5" w:rsidRPr="00E4178E">
        <w:t>7 </w:t>
      </w:r>
      <w:r w:rsidR="00B00B01" w:rsidRPr="00E4178E">
        <w:t xml:space="preserve">otrzymują brzmienie: </w:t>
      </w:r>
    </w:p>
    <w:p w14:paraId="76728DB1" w14:textId="77777777" w:rsidR="00B00B01" w:rsidRPr="00E4178E" w:rsidRDefault="00B00B01" w:rsidP="003E644E">
      <w:pPr>
        <w:pStyle w:val="ZARTzmartartykuempunktem"/>
        <w:keepNext/>
      </w:pPr>
      <w:r w:rsidRPr="00E4178E">
        <w:t>„§ 25. Umundurowanie służbowe:</w:t>
      </w:r>
    </w:p>
    <w:p w14:paraId="23B2A6B4" w14:textId="51ADAE00" w:rsidR="00B00B01" w:rsidRPr="00E4178E" w:rsidRDefault="00B00B01" w:rsidP="003E644E">
      <w:pPr>
        <w:pStyle w:val="ZPKTzmpktartykuempunktem"/>
      </w:pPr>
      <w:r w:rsidRPr="00E4178E">
        <w:t xml:space="preserve">1) </w:t>
      </w:r>
      <w:r w:rsidRPr="00E4178E">
        <w:tab/>
        <w:t>w kolorze oliwkowym</w:t>
      </w:r>
      <w:r w:rsidR="00CE6BE1" w:rsidRPr="00E4178E">
        <w:t xml:space="preserve">, </w:t>
      </w:r>
      <w:r w:rsidRPr="00E4178E">
        <w:t>z emblematem Straży Granicznej z</w:t>
      </w:r>
      <w:r w:rsidR="00CE6BE1" w:rsidRPr="00E4178E">
        <w:t xml:space="preserve"> napisem w kolorze czarnym</w:t>
      </w:r>
      <w:r w:rsidR="002C30A3" w:rsidRPr="00E4178E">
        <w:t xml:space="preserve"> wykonanym metodą</w:t>
      </w:r>
      <w:r w:rsidRPr="00E4178E">
        <w:t> </w:t>
      </w:r>
      <w:r w:rsidR="002C30A3" w:rsidRPr="00E4178E">
        <w:t xml:space="preserve"> haftu komputerowego </w:t>
      </w:r>
      <w:r w:rsidRPr="00E4178E">
        <w:t>na tkaninie w kolorze oliwkowym</w:t>
      </w:r>
      <w:r w:rsidR="005623A9" w:rsidRPr="00E4178E">
        <w:t xml:space="preserve"> oraz</w:t>
      </w:r>
      <w:r w:rsidRPr="00E4178E">
        <w:t xml:space="preserve"> z oznakami stopni Straży Granicznej wykonanymi metodą haftu komputerowego nićmi w kolorze czarnym na tkaninie w kolorze oliwkowym</w:t>
      </w:r>
      <w:r w:rsidR="00CE6BE1" w:rsidRPr="00E4178E">
        <w:t xml:space="preserve"> </w:t>
      </w:r>
      <w:r w:rsidR="007A3DB5" w:rsidRPr="00E4178E">
        <w:noBreakHyphen/>
        <w:t xml:space="preserve"> </w:t>
      </w:r>
      <w:r w:rsidRPr="00E4178E">
        <w:t>noszą funkcjonariusze pełniący służbę w Komendzie Głównej Straży Granicznej,</w:t>
      </w:r>
      <w:r w:rsidR="007A3DB5" w:rsidRPr="00E4178E">
        <w:t xml:space="preserve"> w </w:t>
      </w:r>
      <w:r w:rsidRPr="00E4178E">
        <w:t>Wyższej Szkole Straży Granicznej, w Biurze Spraw Wewnętrznych Straży Granicznej, w ośrodku szkolenia Straży Granicznej, w ośrodku Straży Granicznej, w oddziale Straży Granicznej, w placówce Straży Granicznej Morskiego Oddziału Straży Granicznej, z wyjątkiem komendy Morskiego Oddziału Straży Granicznej, dywizjonów i jednostek pływających Straży Granicznej Morskiego Oddziału Straży Granicznej;</w:t>
      </w:r>
    </w:p>
    <w:p w14:paraId="25C33C5A" w14:textId="576CDEA2" w:rsidR="00B00B01" w:rsidRPr="00E4178E" w:rsidRDefault="00B00B01" w:rsidP="003E644E">
      <w:pPr>
        <w:pStyle w:val="ZPKTzmpktartykuempunktem"/>
      </w:pPr>
      <w:r w:rsidRPr="00E4178E">
        <w:t xml:space="preserve">2) </w:t>
      </w:r>
      <w:r w:rsidRPr="00E4178E">
        <w:tab/>
        <w:t>w kolorze granatowym</w:t>
      </w:r>
      <w:r w:rsidR="00CE6BE1" w:rsidRPr="00E4178E">
        <w:t>,</w:t>
      </w:r>
      <w:r w:rsidR="007A3DB5" w:rsidRPr="00E4178E">
        <w:t xml:space="preserve"> </w:t>
      </w:r>
      <w:r w:rsidRPr="00E4178E">
        <w:t>z emblematem Straży Granicznej z napisem w kolorze złotym wykonanym metodą haftu komputerowego na tkaninie w kolorze granatowym</w:t>
      </w:r>
      <w:r w:rsidR="005623A9" w:rsidRPr="00E4178E">
        <w:t xml:space="preserve"> oraz</w:t>
      </w:r>
      <w:r w:rsidRPr="00E4178E">
        <w:t xml:space="preserve"> z oznakami stopni Straży Granicznej wykonanymi metodą haftu komputerowego nićmi w kolorze złotym na tkaninie w kolorze granatowym </w:t>
      </w:r>
      <w:r w:rsidR="007A3DB5" w:rsidRPr="00E4178E">
        <w:noBreakHyphen/>
        <w:t xml:space="preserve"> </w:t>
      </w:r>
      <w:r w:rsidRPr="00E4178E">
        <w:t xml:space="preserve"> noszą funkcjonariusze pełniący służbę w komendzie Morskiego Oddziału Straży Granicznej, w  dywizjon</w:t>
      </w:r>
      <w:r w:rsidR="007759B2" w:rsidRPr="00E4178E">
        <w:t>ach</w:t>
      </w:r>
      <w:r w:rsidRPr="00E4178E">
        <w:t xml:space="preserve"> Straży Granicznej i na jednostkach pływających Straży </w:t>
      </w:r>
      <w:r w:rsidRPr="00E4178E">
        <w:lastRenderedPageBreak/>
        <w:t>Granicznej Morskiego Oddziału Straży Granicznej, z wyjątkiem placówki Straży Granicznej Morskiego Oddziału Straży Granicznej.</w:t>
      </w:r>
    </w:p>
    <w:p w14:paraId="4DEF0E01" w14:textId="7E0180BD" w:rsidR="00B00B01" w:rsidRPr="00E4178E" w:rsidRDefault="00B00B01" w:rsidP="003E644E">
      <w:pPr>
        <w:pStyle w:val="ZARTzmartartykuempunktem"/>
        <w:keepNext/>
      </w:pPr>
      <w:r w:rsidRPr="00E4178E">
        <w:rPr>
          <w:rStyle w:val="Ppogrubienie"/>
        </w:rPr>
        <w:t>§</w:t>
      </w:r>
      <w:r w:rsidR="007A3DB5" w:rsidRPr="00E4178E">
        <w:rPr>
          <w:rStyle w:val="Ppogrubienie"/>
        </w:rPr>
        <w:t> </w:t>
      </w:r>
      <w:r w:rsidRPr="00E4178E">
        <w:rPr>
          <w:rStyle w:val="Ppogrubienie"/>
        </w:rPr>
        <w:t>26.</w:t>
      </w:r>
      <w:r w:rsidRPr="00E4178E">
        <w:t xml:space="preserve"> Umundurowanie wyjściowe i galowe:</w:t>
      </w:r>
    </w:p>
    <w:p w14:paraId="66F916E0" w14:textId="06A5C1C0" w:rsidR="00B00B01" w:rsidRPr="00E4178E" w:rsidRDefault="00B00B01" w:rsidP="003E644E">
      <w:pPr>
        <w:pStyle w:val="ZPKTzmpktartykuempunktem"/>
      </w:pPr>
      <w:r w:rsidRPr="00E4178E">
        <w:t xml:space="preserve">1) </w:t>
      </w:r>
      <w:r w:rsidRPr="00E4178E">
        <w:tab/>
        <w:t>typu Wojsk Lądowych</w:t>
      </w:r>
      <w:r w:rsidR="00545CA3" w:rsidRPr="00E4178E">
        <w:t>,</w:t>
      </w:r>
      <w:r w:rsidR="005D63DB" w:rsidRPr="00E4178E">
        <w:t xml:space="preserve"> </w:t>
      </w:r>
      <w:r w:rsidRPr="00E4178E">
        <w:t>z emblematem Straży Granicznej</w:t>
      </w:r>
      <w:r w:rsidR="00545CA3" w:rsidRPr="00E4178E">
        <w:t xml:space="preserve"> </w:t>
      </w:r>
      <w:r w:rsidRPr="00E4178E">
        <w:t xml:space="preserve">z napisem w kolorze srebrnym wykonanym metodą haftu komputerowego na tkaninie w kolorze zielonym </w:t>
      </w:r>
      <w:r w:rsidR="007A3DB5" w:rsidRPr="00E4178E">
        <w:noBreakHyphen/>
        <w:t xml:space="preserve"> </w:t>
      </w:r>
      <w:r w:rsidRPr="00E4178E">
        <w:t>noszą funkcjonariusze pełniący służbę w Komendzie Głównej Straży Granicznej,</w:t>
      </w:r>
      <w:r w:rsidR="007A3DB5" w:rsidRPr="00E4178E">
        <w:t xml:space="preserve"> w </w:t>
      </w:r>
      <w:r w:rsidRPr="00E4178E">
        <w:t>Wyższej Szkole Straży Granicznej, w Biurze Spraw Wewnętrznych Straży Granicznej, w ośrodku Straży Granicznej, w ośrodku szkolenia Straży Granicznej, w oddziale Straży Granicznej, w placówce Straży Granicznej Morskiego Oddziału Straży Granicznej, z wyjątkiem komendy Morskiego Oddziału Straży Granicznej, dywizjonów i jednostek pływających Straży Granicznej Morskiego Oddziału Straży Granicznej;</w:t>
      </w:r>
    </w:p>
    <w:p w14:paraId="7CEF7965" w14:textId="0E0EB557" w:rsidR="00B00B01" w:rsidRPr="00E4178E" w:rsidRDefault="00B00B01" w:rsidP="003E644E">
      <w:pPr>
        <w:pStyle w:val="ZPKTzmpktartykuempunktem"/>
      </w:pPr>
      <w:r w:rsidRPr="00E4178E">
        <w:t xml:space="preserve">2) </w:t>
      </w:r>
      <w:r w:rsidRPr="00E4178E">
        <w:tab/>
        <w:t>typu Marynarki Wojennej</w:t>
      </w:r>
      <w:r w:rsidR="00545CA3" w:rsidRPr="00E4178E">
        <w:t>,</w:t>
      </w:r>
      <w:r w:rsidR="007A3DB5" w:rsidRPr="00E4178E">
        <w:t xml:space="preserve"> </w:t>
      </w:r>
      <w:r w:rsidRPr="00E4178E">
        <w:t xml:space="preserve">z emblematem Straży Granicznej z napisem w kolorze złotym wykonanym metodą haftu komputerowego na tkaninie w kolorze zielonym </w:t>
      </w:r>
      <w:r w:rsidR="007A3DB5" w:rsidRPr="00E4178E">
        <w:noBreakHyphen/>
        <w:t xml:space="preserve"> </w:t>
      </w:r>
      <w:r w:rsidRPr="00E4178E">
        <w:t>noszą funkcjonariusze pełniący służbę w komendzie Morskiego Oddziału Straży Granicznej, w  dywizjon</w:t>
      </w:r>
      <w:r w:rsidR="007759B2" w:rsidRPr="00E4178E">
        <w:t xml:space="preserve">ach </w:t>
      </w:r>
      <w:r w:rsidRPr="00E4178E">
        <w:t>Straży Granicznej i na jednostkach pływających Straży Granicznej Morskiego Oddziału Straży Granicznej, z wyjątkiem placówki Straży Granicznej Morskiego Oddziału Straży Granicznej;</w:t>
      </w:r>
    </w:p>
    <w:p w14:paraId="0A1118B9" w14:textId="2E5D4650" w:rsidR="00B00B01" w:rsidRPr="00E4178E" w:rsidRDefault="00B00B01" w:rsidP="003E644E">
      <w:pPr>
        <w:pStyle w:val="ZPKTzmpktartykuempunktem"/>
      </w:pPr>
      <w:r w:rsidRPr="00E4178E">
        <w:t xml:space="preserve">3) </w:t>
      </w:r>
      <w:r w:rsidRPr="00E4178E">
        <w:tab/>
        <w:t>typu Sił Powietrznych</w:t>
      </w:r>
      <w:r w:rsidR="00545CA3" w:rsidRPr="00E4178E">
        <w:t>,</w:t>
      </w:r>
      <w:r w:rsidR="007A3DB5" w:rsidRPr="00E4178E">
        <w:t xml:space="preserve"> </w:t>
      </w:r>
      <w:r w:rsidRPr="00E4178E">
        <w:t>z emblematem Straży Granicznej z napisem w kolorze srebrnym wykonanym metodą haftu komputerowego na tkaninie w kolorze zielonym</w:t>
      </w:r>
      <w:r w:rsidR="008F7088" w:rsidRPr="00E4178E">
        <w:t xml:space="preserve"> -</w:t>
      </w:r>
      <w:r w:rsidRPr="00E4178E">
        <w:t xml:space="preserve"> noszą funkcjonariusze pełniący służbę w Lotnictwie Straży Granicznej.</w:t>
      </w:r>
    </w:p>
    <w:p w14:paraId="65CBAD36" w14:textId="266ED595" w:rsidR="00B00B01" w:rsidRPr="00E4178E" w:rsidRDefault="00B00B01" w:rsidP="003E644E">
      <w:pPr>
        <w:pStyle w:val="ZARTzmartartykuempunktem"/>
        <w:keepNext/>
      </w:pPr>
      <w:r w:rsidRPr="00E4178E">
        <w:rPr>
          <w:rStyle w:val="Ppogrubienie"/>
        </w:rPr>
        <w:t>§</w:t>
      </w:r>
      <w:r w:rsidR="007A3DB5" w:rsidRPr="00E4178E">
        <w:rPr>
          <w:rStyle w:val="Ppogrubienie"/>
        </w:rPr>
        <w:t> </w:t>
      </w:r>
      <w:r w:rsidRPr="00E4178E">
        <w:rPr>
          <w:rStyle w:val="Ppogrubienie"/>
        </w:rPr>
        <w:t>27.</w:t>
      </w:r>
      <w:r w:rsidRPr="00E4178E">
        <w:t xml:space="preserve"> Umundurowanie polowe:</w:t>
      </w:r>
    </w:p>
    <w:p w14:paraId="51C0E115" w14:textId="654F8400" w:rsidR="00B00B01" w:rsidRPr="00E4178E" w:rsidRDefault="00B00B01" w:rsidP="003E644E">
      <w:pPr>
        <w:pStyle w:val="ZPKTzmpktartykuempunktem"/>
      </w:pPr>
      <w:r w:rsidRPr="00E4178E">
        <w:t xml:space="preserve">1) </w:t>
      </w:r>
      <w:r w:rsidRPr="00E4178E">
        <w:tab/>
        <w:t>z nadrukiem maskującym</w:t>
      </w:r>
      <w:r w:rsidR="00816317" w:rsidRPr="00E4178E">
        <w:t>,</w:t>
      </w:r>
      <w:r w:rsidR="008F7088" w:rsidRPr="00E4178E">
        <w:t xml:space="preserve"> </w:t>
      </w:r>
      <w:r w:rsidRPr="00E4178E">
        <w:t>z emblematem Straży Granicznej z napisem w kolorze czarnym wykonanym metodą haftu komputerowego na tkaninie z nadrukiem maskującym oraz z oznakami stopni Straży Granicznej wykonanymi metodą haftu komputerowego</w:t>
      </w:r>
      <w:r w:rsidR="003E644E" w:rsidRPr="00E4178E">
        <w:t xml:space="preserve"> </w:t>
      </w:r>
      <w:r w:rsidRPr="00E4178E">
        <w:t>nićmi w</w:t>
      </w:r>
      <w:r w:rsidR="003E644E" w:rsidRPr="00E4178E">
        <w:t xml:space="preserve"> </w:t>
      </w:r>
      <w:r w:rsidRPr="00E4178E">
        <w:t xml:space="preserve">kolorze czarnym na tkaninie z nadrukiem maskującym </w:t>
      </w:r>
      <w:r w:rsidR="007A3DB5" w:rsidRPr="00E4178E">
        <w:noBreakHyphen/>
        <w:t xml:space="preserve"> </w:t>
      </w:r>
      <w:r w:rsidRPr="00E4178E">
        <w:t>noszą funkcjonariusze pełniący służbę w Komendzie Głównej Straży Granicznej,</w:t>
      </w:r>
      <w:r w:rsidR="007A3DB5" w:rsidRPr="00E4178E">
        <w:t xml:space="preserve"> w </w:t>
      </w:r>
      <w:r w:rsidRPr="00E4178E">
        <w:t>Wyższej Szkole Straży Granicznej, w Biurze Spraw Wewnętrznych Straży Granicznej, w ośrodku Straży Granicznej, w ośrodku szkolenia Straży Granicznej, w oddziale Straży Granicznej, w placówce Straży Granicznej Morskiego Oddziału Straży Granicznej, z wyjątkiem komendy Morskiego Oddziału Straży Granicznej, dywizjonów i jednostek pływających Straży Granicznej Morskiego Oddziału Straży Granicznej;</w:t>
      </w:r>
    </w:p>
    <w:p w14:paraId="6F87D51E" w14:textId="11E5BEBD" w:rsidR="00B00B01" w:rsidRPr="00E4178E" w:rsidRDefault="00B00B01" w:rsidP="009B7672">
      <w:pPr>
        <w:pStyle w:val="ZPKTzmpktartykuempunktem"/>
      </w:pPr>
      <w:r w:rsidRPr="00E4178E">
        <w:lastRenderedPageBreak/>
        <w:t xml:space="preserve">2) </w:t>
      </w:r>
      <w:r w:rsidRPr="00E4178E">
        <w:tab/>
        <w:t>z nadrukiem maskującym</w:t>
      </w:r>
      <w:r w:rsidR="009B7672" w:rsidRPr="00E4178E">
        <w:t xml:space="preserve">, </w:t>
      </w:r>
      <w:r w:rsidRPr="00E4178E">
        <w:t xml:space="preserve">z emblematem Straży Granicznej z napisem w kolorze czarnym wykonanym metodą haftu komputerowego na tkaninie z nadrukiem maskującym oraz z oznakami stopni Straży Granicznej typu Marynarki Wojennej wykonanymi metodą haftu komputerowego nićmi w kolorze czarnym na tkaninie z nadrukiem maskującym </w:t>
      </w:r>
      <w:r w:rsidR="007A3DB5" w:rsidRPr="00E4178E">
        <w:noBreakHyphen/>
        <w:t xml:space="preserve"> </w:t>
      </w:r>
      <w:r w:rsidRPr="00E4178E">
        <w:t>noszą funkcjonariusze pełniący służbę w komendzie Morskiego Oddziału Straży Granicznej, w  dywizjo</w:t>
      </w:r>
      <w:r w:rsidR="00604336" w:rsidRPr="00E4178E">
        <w:t>nach</w:t>
      </w:r>
      <w:r w:rsidRPr="00E4178E">
        <w:t xml:space="preserve"> Straży Granicznej i na jednostkach pływających Straży Granicznej Morskiego Oddziału Straży Granicznej, z wyjątkiem placówki Straży Granicznej Morskiego Oddziału Straży Granicznej.”; </w:t>
      </w:r>
    </w:p>
    <w:p w14:paraId="4B923532" w14:textId="49B74CB1" w:rsidR="00B00B01" w:rsidRPr="00E4178E" w:rsidRDefault="00816317">
      <w:pPr>
        <w:pStyle w:val="PKTpunkt"/>
      </w:pPr>
      <w:r w:rsidRPr="00E4178E">
        <w:t>1</w:t>
      </w:r>
      <w:r w:rsidR="00000FDD" w:rsidRPr="00E4178E">
        <w:t>5</w:t>
      </w:r>
      <w:r w:rsidR="0014202B" w:rsidRPr="00E4178E">
        <w:t xml:space="preserve">) </w:t>
      </w:r>
      <w:r w:rsidR="00061EF3" w:rsidRPr="00E4178E">
        <w:t>tytuł r</w:t>
      </w:r>
      <w:r w:rsidR="00B00B01" w:rsidRPr="00E4178E">
        <w:t>ozdział</w:t>
      </w:r>
      <w:r w:rsidR="00061EF3" w:rsidRPr="00E4178E">
        <w:t>u</w:t>
      </w:r>
      <w:r w:rsidR="00B00B01" w:rsidRPr="00E4178E">
        <w:t xml:space="preserve"> </w:t>
      </w:r>
      <w:r w:rsidR="007A3DB5" w:rsidRPr="00E4178E">
        <w:t>4 </w:t>
      </w:r>
      <w:r w:rsidR="00B00B01" w:rsidRPr="00E4178E">
        <w:t>otrzymuje brzmienie:</w:t>
      </w:r>
    </w:p>
    <w:p w14:paraId="430F9C86" w14:textId="04F0DE12" w:rsidR="00B00B01" w:rsidRPr="00E4178E" w:rsidRDefault="00B00B01">
      <w:pPr>
        <w:pStyle w:val="PKTpunkt"/>
      </w:pPr>
      <w:r w:rsidRPr="00E4178E">
        <w:t>„Wzory oznak</w:t>
      </w:r>
      <w:r w:rsidR="007A3DB5" w:rsidRPr="00E4178E">
        <w:t xml:space="preserve"> i </w:t>
      </w:r>
      <w:r w:rsidRPr="00E4178E">
        <w:t>emblematów oraz sposób ich noszenia</w:t>
      </w:r>
      <w:r w:rsidR="002C30A3" w:rsidRPr="00E4178E">
        <w:t>,</w:t>
      </w:r>
      <w:r w:rsidR="007A3DB5" w:rsidRPr="00E4178E">
        <w:t xml:space="preserve"> a </w:t>
      </w:r>
      <w:r w:rsidRPr="00E4178E">
        <w:t>także sposób noszenia odznaki Straży Granicznej</w:t>
      </w:r>
      <w:r w:rsidR="007A3DB5" w:rsidRPr="00E4178E">
        <w:t xml:space="preserve"> i </w:t>
      </w:r>
      <w:r w:rsidRPr="00E4178E">
        <w:t>symbolu”;</w:t>
      </w:r>
    </w:p>
    <w:p w14:paraId="48F4A6F5" w14:textId="3B75626B" w:rsidR="00B00B01" w:rsidRPr="00E4178E" w:rsidRDefault="00816317" w:rsidP="007A3DB5">
      <w:pPr>
        <w:pStyle w:val="PKTpunkt"/>
        <w:keepNext/>
      </w:pPr>
      <w:r w:rsidRPr="00E4178E">
        <w:t>1</w:t>
      </w:r>
      <w:r w:rsidR="00000FDD" w:rsidRPr="00E4178E">
        <w:t>6</w:t>
      </w:r>
      <w:r w:rsidR="0014202B" w:rsidRPr="00E4178E">
        <w:t>)</w:t>
      </w:r>
      <w:r w:rsidR="00E0731E" w:rsidRPr="00E4178E">
        <w:t xml:space="preserve"> </w:t>
      </w:r>
      <w:r w:rsidR="00B00B01" w:rsidRPr="00E4178E">
        <w:t>w</w:t>
      </w:r>
      <w:r w:rsidR="007A3DB5" w:rsidRPr="00E4178E">
        <w:t xml:space="preserve"> § </w:t>
      </w:r>
      <w:r w:rsidR="00B00B01" w:rsidRPr="00E4178E">
        <w:t>2</w:t>
      </w:r>
      <w:r w:rsidR="007A3DB5" w:rsidRPr="00E4178E">
        <w:t>9 ust. 4 </w:t>
      </w:r>
      <w:r w:rsidR="00B00B01" w:rsidRPr="00E4178E">
        <w:t>otrzymuje brzmienie:</w:t>
      </w:r>
    </w:p>
    <w:p w14:paraId="17D9BA27" w14:textId="22AECBC3" w:rsidR="00B00B01" w:rsidRPr="00E4178E" w:rsidRDefault="00B00B01" w:rsidP="00E0731E">
      <w:pPr>
        <w:pStyle w:val="ZUSTzmustartykuempunktem"/>
      </w:pPr>
      <w:r w:rsidRPr="00E4178E">
        <w:t xml:space="preserve"> „4. Wzór oznaki Straży Granicznej jest określony</w:t>
      </w:r>
      <w:r w:rsidR="007A3DB5" w:rsidRPr="00E4178E">
        <w:t xml:space="preserve"> w </w:t>
      </w:r>
      <w:r w:rsidRPr="00E4178E">
        <w:t>załączniku</w:t>
      </w:r>
      <w:r w:rsidR="007A3DB5" w:rsidRPr="00E4178E">
        <w:t xml:space="preserve"> nr </w:t>
      </w:r>
      <w:r w:rsidRPr="00E4178E">
        <w:t>1</w:t>
      </w:r>
      <w:r w:rsidR="007A3DB5" w:rsidRPr="00E4178E">
        <w:t>2</w:t>
      </w:r>
      <w:r w:rsidR="0059171F">
        <w:t xml:space="preserve"> </w:t>
      </w:r>
      <w:r w:rsidRPr="00E4178E">
        <w:t>do rozporządzenia.”</w:t>
      </w:r>
    </w:p>
    <w:p w14:paraId="35799AFF" w14:textId="26CBAB2B" w:rsidR="00000FDD" w:rsidRPr="00E4178E" w:rsidRDefault="00000FDD" w:rsidP="00000FDD">
      <w:pPr>
        <w:pStyle w:val="PKTpunkt"/>
      </w:pPr>
      <w:r w:rsidRPr="00E4178E">
        <w:t>17) w §</w:t>
      </w:r>
      <w:r w:rsidR="0059171F">
        <w:t xml:space="preserve"> </w:t>
      </w:r>
      <w:r w:rsidRPr="00E4178E">
        <w:t xml:space="preserve">30 w ust. 2 </w:t>
      </w:r>
      <w:bookmarkStart w:id="3" w:name="_Hlk153977463"/>
      <w:bookmarkStart w:id="4" w:name="_Hlk153977348"/>
      <w:r w:rsidRPr="00E4178E">
        <w:rPr>
          <w:lang w:eastAsia="en-US"/>
        </w:rPr>
        <w:t>po wyrazach ,,typu Wojsk Lądowych i” dodaje się wyraz „typu”</w:t>
      </w:r>
      <w:bookmarkEnd w:id="3"/>
      <w:r w:rsidRPr="00E4178E">
        <w:t>;</w:t>
      </w:r>
      <w:bookmarkEnd w:id="4"/>
    </w:p>
    <w:p w14:paraId="2FB98EE2" w14:textId="1270591F" w:rsidR="00E711D4" w:rsidRPr="00E4178E" w:rsidRDefault="00816317" w:rsidP="00E0731E">
      <w:pPr>
        <w:pStyle w:val="PKTpunkt"/>
        <w:keepNext/>
      </w:pPr>
      <w:r w:rsidRPr="00E4178E">
        <w:t>1</w:t>
      </w:r>
      <w:r w:rsidR="00000FDD" w:rsidRPr="00E4178E">
        <w:t>8</w:t>
      </w:r>
      <w:r w:rsidR="0014202B" w:rsidRPr="00E4178E">
        <w:t>)</w:t>
      </w:r>
      <w:r w:rsidR="007A3DB5" w:rsidRPr="00E4178E">
        <w:t xml:space="preserve"> w § </w:t>
      </w:r>
      <w:r w:rsidR="00B00B01" w:rsidRPr="00E4178E">
        <w:t>3</w:t>
      </w:r>
      <w:r w:rsidR="007A3DB5" w:rsidRPr="00E4178E">
        <w:t>1</w:t>
      </w:r>
      <w:r w:rsidR="00E711D4" w:rsidRPr="00E4178E">
        <w:t>:</w:t>
      </w:r>
    </w:p>
    <w:p w14:paraId="3A71C175" w14:textId="01976F6B" w:rsidR="00000FDD" w:rsidRPr="00E4178E" w:rsidRDefault="00000FDD" w:rsidP="00000FDD">
      <w:pPr>
        <w:pStyle w:val="LITlitera"/>
      </w:pPr>
      <w:r w:rsidRPr="00E4178E">
        <w:t>a) w ust. 2 po wyrazach ,,typu Sił Powietrznych i” dodaje się wyraz „typu”;</w:t>
      </w:r>
    </w:p>
    <w:p w14:paraId="755E2597" w14:textId="15F83EC2" w:rsidR="00E711D4" w:rsidRPr="00E4178E" w:rsidRDefault="00000FDD" w:rsidP="009B7672">
      <w:pPr>
        <w:pStyle w:val="LITlitera"/>
      </w:pPr>
      <w:r w:rsidRPr="00E4178E">
        <w:t>b</w:t>
      </w:r>
      <w:r w:rsidR="00E711D4" w:rsidRPr="00E4178E">
        <w:t>) w</w:t>
      </w:r>
      <w:r w:rsidR="007A3DB5" w:rsidRPr="00E4178E">
        <w:t xml:space="preserve"> ust. 3 </w:t>
      </w:r>
      <w:r w:rsidR="00E711D4" w:rsidRPr="00E4178E">
        <w:t>skreśla się wyrazy ,,barwionej na kolor oliwkowy",</w:t>
      </w:r>
    </w:p>
    <w:p w14:paraId="16C729EF" w14:textId="769C369B" w:rsidR="00B00B01" w:rsidRPr="00E4178E" w:rsidRDefault="00000FDD" w:rsidP="009B7672">
      <w:pPr>
        <w:pStyle w:val="LITlitera"/>
      </w:pPr>
      <w:r w:rsidRPr="00E4178E">
        <w:t>c</w:t>
      </w:r>
      <w:r w:rsidR="00E711D4" w:rsidRPr="00E4178E">
        <w:t>) w</w:t>
      </w:r>
      <w:r w:rsidR="00270F84" w:rsidRPr="00E4178E">
        <w:t xml:space="preserve"> ust.</w:t>
      </w:r>
      <w:r w:rsidR="00E711D4" w:rsidRPr="00E4178E">
        <w:t> </w:t>
      </w:r>
      <w:r w:rsidR="007A3DB5" w:rsidRPr="00E4178E">
        <w:t>4</w:t>
      </w:r>
      <w:r w:rsidR="00270F84" w:rsidRPr="00E4178E">
        <w:t>:</w:t>
      </w:r>
      <w:r w:rsidR="007A3DB5" w:rsidRPr="00E4178E">
        <w:t> </w:t>
      </w:r>
    </w:p>
    <w:p w14:paraId="161756E6" w14:textId="0926A00A" w:rsidR="00E711D4" w:rsidRPr="00E4178E" w:rsidRDefault="00E711D4" w:rsidP="009B7672">
      <w:pPr>
        <w:pStyle w:val="TIRtiret"/>
      </w:pPr>
      <w:r w:rsidRPr="00E4178E">
        <w:t>-w pkt 1 wyrazy ,,barwionej na kolor oliwkowy</w:t>
      </w:r>
      <w:r w:rsidR="00270F84" w:rsidRPr="00E4178E">
        <w:t>"</w:t>
      </w:r>
      <w:r w:rsidRPr="00E4178E">
        <w:t xml:space="preserve"> zastępuje się wyrazami</w:t>
      </w:r>
      <w:r w:rsidR="00270F84" w:rsidRPr="00E4178E">
        <w:t xml:space="preserve"> ,,w kolorze oliwkowym",</w:t>
      </w:r>
    </w:p>
    <w:p w14:paraId="1ED82AF0" w14:textId="29D64CAB" w:rsidR="00E711D4" w:rsidRPr="00E4178E" w:rsidRDefault="00E711D4" w:rsidP="009B7672">
      <w:pPr>
        <w:pStyle w:val="TIRtiret"/>
      </w:pPr>
      <w:r w:rsidRPr="00E4178E">
        <w:t xml:space="preserve">- w pkt 2 </w:t>
      </w:r>
      <w:r w:rsidR="00270F84" w:rsidRPr="00E4178E">
        <w:t>wyrazy ,,barwionej na kolor granatowy" zastępuje się wyrazami ,,w kolorze granatowym";</w:t>
      </w:r>
    </w:p>
    <w:p w14:paraId="6CAB66E4" w14:textId="2F55CB65" w:rsidR="00B00B01" w:rsidRPr="00E4178E" w:rsidRDefault="00816317" w:rsidP="007A3DB5">
      <w:pPr>
        <w:pStyle w:val="PKTpunkt"/>
        <w:keepNext/>
      </w:pPr>
      <w:r w:rsidRPr="00E4178E">
        <w:t>1</w:t>
      </w:r>
      <w:r w:rsidR="00000FDD" w:rsidRPr="00E4178E">
        <w:t>9</w:t>
      </w:r>
      <w:r w:rsidR="0014202B" w:rsidRPr="00E4178E">
        <w:t>)</w:t>
      </w:r>
      <w:r w:rsidR="007A3DB5" w:rsidRPr="00E4178E">
        <w:t xml:space="preserve"> w § </w:t>
      </w:r>
      <w:r w:rsidR="00B00B01" w:rsidRPr="00E4178E">
        <w:t>32:</w:t>
      </w:r>
    </w:p>
    <w:p w14:paraId="069725B4" w14:textId="1D47F5F8" w:rsidR="00B00B01" w:rsidRPr="00E4178E" w:rsidRDefault="007A3DB5" w:rsidP="007A3DB5">
      <w:pPr>
        <w:pStyle w:val="LITlitera"/>
        <w:keepNext/>
      </w:pPr>
      <w:r w:rsidRPr="00E4178E">
        <w:t>a)</w:t>
      </w:r>
      <w:r w:rsidR="00270F84" w:rsidRPr="00E4178E">
        <w:t xml:space="preserve"> </w:t>
      </w:r>
      <w:r w:rsidR="00B00B01" w:rsidRPr="00E4178E">
        <w:t>pkt 1otrzymuje brzmienie:</w:t>
      </w:r>
    </w:p>
    <w:p w14:paraId="6F8E1B04" w14:textId="27889A64" w:rsidR="00B00B01" w:rsidRPr="00E4178E" w:rsidRDefault="00B00B01" w:rsidP="007A3DB5">
      <w:pPr>
        <w:pStyle w:val="ZLITUSTzmustliter"/>
      </w:pPr>
      <w:r w:rsidRPr="00E4178E">
        <w:t>„1) na umundurowaniu wyjściowym</w:t>
      </w:r>
      <w:r w:rsidR="007A3DB5" w:rsidRPr="00E4178E">
        <w:t xml:space="preserve"> i </w:t>
      </w:r>
      <w:r w:rsidRPr="00E4178E">
        <w:t xml:space="preserve"> galowym – na prawym rękawie kurtki munduru wyjściowego oraz płaszcza,”,</w:t>
      </w:r>
    </w:p>
    <w:p w14:paraId="3E97A69A" w14:textId="7D8A8BED" w:rsidR="00CB754C" w:rsidRPr="00E4178E" w:rsidRDefault="00CB754C" w:rsidP="00582726">
      <w:pPr>
        <w:pStyle w:val="LITlitera"/>
      </w:pPr>
      <w:r w:rsidRPr="00E4178E">
        <w:t>b) w pkt 3  wyraz</w:t>
      </w:r>
      <w:r w:rsidR="00270F84" w:rsidRPr="00E4178E">
        <w:t>y</w:t>
      </w:r>
      <w:r w:rsidRPr="00E4178E">
        <w:t xml:space="preserve"> ,,bluzy polowej" zastępuje się wyrazami</w:t>
      </w:r>
      <w:r w:rsidR="00270F84" w:rsidRPr="00E4178E">
        <w:t xml:space="preserve"> </w:t>
      </w:r>
      <w:r w:rsidRPr="00E4178E">
        <w:t>,,bluzy munduru polowego,</w:t>
      </w:r>
      <w:r w:rsidR="00270F84" w:rsidRPr="00E4178E">
        <w:t>",</w:t>
      </w:r>
    </w:p>
    <w:p w14:paraId="603F0AEB" w14:textId="4366A73E" w:rsidR="00B00B01" w:rsidRPr="00E4178E" w:rsidRDefault="00CB754C" w:rsidP="003E644E">
      <w:pPr>
        <w:pStyle w:val="LITlitera"/>
        <w:keepNext/>
      </w:pPr>
      <w:r w:rsidRPr="00E4178E">
        <w:lastRenderedPageBreak/>
        <w:t>c</w:t>
      </w:r>
      <w:r w:rsidR="007A3DB5" w:rsidRPr="00E4178E">
        <w:t xml:space="preserve">)  </w:t>
      </w:r>
      <w:r w:rsidR="003E644E" w:rsidRPr="00E4178E">
        <w:t xml:space="preserve">w </w:t>
      </w:r>
      <w:r w:rsidR="007A3DB5" w:rsidRPr="00E4178E">
        <w:t>pkt 4 </w:t>
      </w:r>
      <w:r w:rsidR="00270F84" w:rsidRPr="00E4178E">
        <w:t>skreśla się użyte w różnym przypadku wyrazy ,,płaszcz letni";</w:t>
      </w:r>
    </w:p>
    <w:p w14:paraId="6D92B515" w14:textId="139A73DE" w:rsidR="00B00B01" w:rsidRPr="00E4178E" w:rsidRDefault="00000FDD" w:rsidP="007A3DB5">
      <w:pPr>
        <w:pStyle w:val="PKTpunkt"/>
        <w:keepNext/>
      </w:pPr>
      <w:r w:rsidRPr="00E4178E">
        <w:t>20</w:t>
      </w:r>
      <w:r w:rsidR="0014202B" w:rsidRPr="00E4178E">
        <w:t>)</w:t>
      </w:r>
      <w:r w:rsidR="007A3DB5" w:rsidRPr="00E4178E">
        <w:t xml:space="preserve"> w § </w:t>
      </w:r>
      <w:r w:rsidR="00B00B01" w:rsidRPr="00E4178E">
        <w:t>33:</w:t>
      </w:r>
    </w:p>
    <w:p w14:paraId="3039CD0F" w14:textId="2A336C15" w:rsidR="00B00B01" w:rsidRPr="00E4178E" w:rsidRDefault="00B00B01" w:rsidP="007A3DB5">
      <w:pPr>
        <w:pStyle w:val="LITlitera"/>
        <w:keepNext/>
      </w:pPr>
      <w:r w:rsidRPr="00E4178E">
        <w:t>a)</w:t>
      </w:r>
      <w:r w:rsidR="007A3DB5" w:rsidRPr="00E4178E">
        <w:t xml:space="preserve"> ust. 1 </w:t>
      </w:r>
      <w:r w:rsidRPr="00E4178E">
        <w:t>otrzymuje brzmienie:</w:t>
      </w:r>
    </w:p>
    <w:p w14:paraId="347C779D" w14:textId="017B3460" w:rsidR="00B00B01" w:rsidRPr="00E4178E" w:rsidRDefault="00B00B01" w:rsidP="007A3DB5">
      <w:pPr>
        <w:pStyle w:val="ZLITUSTzmustliter"/>
        <w:keepNext/>
      </w:pPr>
      <w:r w:rsidRPr="00E4178E">
        <w:t>„1. Oznakę Straży Granicznej nosi się do umundurowania wyjściowego</w:t>
      </w:r>
      <w:r w:rsidR="007A3DB5" w:rsidRPr="00E4178E">
        <w:t xml:space="preserve"> i </w:t>
      </w:r>
      <w:r w:rsidRPr="00E4178E">
        <w:t xml:space="preserve"> galowego:</w:t>
      </w:r>
    </w:p>
    <w:p w14:paraId="2605A099" w14:textId="3AD6F3A7" w:rsidR="00B00B01" w:rsidRPr="00E4178E" w:rsidRDefault="00B00B01" w:rsidP="007A3DB5">
      <w:pPr>
        <w:pStyle w:val="ZLITPKTzmpktliter"/>
      </w:pPr>
      <w:r w:rsidRPr="00E4178E">
        <w:t>1)  typu Wojsk Lądowych</w:t>
      </w:r>
      <w:r w:rsidR="007A3DB5" w:rsidRPr="00E4178E">
        <w:t xml:space="preserve"> i </w:t>
      </w:r>
      <w:r w:rsidR="00604336" w:rsidRPr="00E4178E">
        <w:t xml:space="preserve">typu </w:t>
      </w:r>
      <w:r w:rsidRPr="00E4178E">
        <w:t xml:space="preserve">Sił Powietrznych </w:t>
      </w:r>
      <w:r w:rsidR="007A3DB5" w:rsidRPr="00E4178E">
        <w:noBreakHyphen/>
        <w:t xml:space="preserve"> </w:t>
      </w:r>
      <w:r w:rsidRPr="00E4178E">
        <w:t>na klapach kołnierza kurtki munduru wyjściowego oraz klapach kołnierza płaszcza;</w:t>
      </w:r>
    </w:p>
    <w:p w14:paraId="23C45EDD" w14:textId="7F6B9327" w:rsidR="00B00B01" w:rsidRPr="00E4178E" w:rsidRDefault="00B00B01" w:rsidP="00E0731E">
      <w:pPr>
        <w:pStyle w:val="ZLITPKTzmpktliter"/>
      </w:pPr>
      <w:r w:rsidRPr="00E4178E">
        <w:t xml:space="preserve">2) typu Marynarki Wojennej </w:t>
      </w:r>
      <w:r w:rsidR="007A3DB5" w:rsidRPr="00E4178E">
        <w:noBreakHyphen/>
        <w:t xml:space="preserve"> </w:t>
      </w:r>
      <w:r w:rsidRPr="00E4178E">
        <w:t>na klapach kołnierza płaszcza.”</w:t>
      </w:r>
      <w:r w:rsidR="00091999" w:rsidRPr="00E4178E">
        <w:t>,</w:t>
      </w:r>
    </w:p>
    <w:p w14:paraId="5CF94EBB" w14:textId="05824AA2" w:rsidR="00000FDD" w:rsidRPr="00E4178E" w:rsidRDefault="00000FDD" w:rsidP="00000FDD">
      <w:pPr>
        <w:pStyle w:val="LITlitera"/>
      </w:pPr>
      <w:r w:rsidRPr="00E4178E">
        <w:t>b) w ust. 2 po wyrazach ,,typu Wojsk Lądowych i” dodaje się wyraz „typu”,</w:t>
      </w:r>
    </w:p>
    <w:p w14:paraId="3F7803C0" w14:textId="110948B4" w:rsidR="00B00B01" w:rsidRPr="00E4178E" w:rsidRDefault="00000FDD" w:rsidP="007A3DB5">
      <w:pPr>
        <w:pStyle w:val="LITlitera"/>
        <w:keepNext/>
      </w:pPr>
      <w:r w:rsidRPr="00E4178E">
        <w:t>c</w:t>
      </w:r>
      <w:r w:rsidR="00B00B01" w:rsidRPr="00E4178E">
        <w:t>)</w:t>
      </w:r>
      <w:r w:rsidR="007A3DB5" w:rsidRPr="00E4178E">
        <w:t xml:space="preserve"> ust. 4 </w:t>
      </w:r>
      <w:r w:rsidR="00B00B01" w:rsidRPr="00E4178E">
        <w:t>otrzymuje brzmienie:</w:t>
      </w:r>
    </w:p>
    <w:p w14:paraId="7A34B0D1" w14:textId="275BD54E" w:rsidR="00B00B01" w:rsidRPr="00E4178E" w:rsidRDefault="00B00B01" w:rsidP="007A3DB5">
      <w:pPr>
        <w:pStyle w:val="ZLITUSTzmustliter"/>
      </w:pPr>
      <w:r w:rsidRPr="00E4178E">
        <w:t>„4. Funkcjonariusz</w:t>
      </w:r>
      <w:r w:rsidR="007A3DB5" w:rsidRPr="00E4178E">
        <w:t xml:space="preserve"> w </w:t>
      </w:r>
      <w:r w:rsidRPr="00E4178E">
        <w:t>stopniu kontradmirała Straży Granicznej lub wiceadmirała Straży Granicznej na umundurowaniu wyjściowym</w:t>
      </w:r>
      <w:r w:rsidR="007A3DB5" w:rsidRPr="00E4178E">
        <w:t xml:space="preserve"> i </w:t>
      </w:r>
      <w:r w:rsidRPr="00E4178E">
        <w:t>galowym typu Marynarki Wojennej, na klapach kołnierza kurtki munduru wyjściowego</w:t>
      </w:r>
      <w:r w:rsidR="007A3DB5" w:rsidRPr="00E4178E">
        <w:t xml:space="preserve"> i </w:t>
      </w:r>
      <w:r w:rsidRPr="00E4178E">
        <w:t>kurtki munduru galowego oraz płaszcza</w:t>
      </w:r>
      <w:r w:rsidR="007A3DB5" w:rsidRPr="00E4178E">
        <w:t xml:space="preserve"> i </w:t>
      </w:r>
      <w:r w:rsidRPr="00E4178E">
        <w:t>płaszcza sukiennego, nosi wizerunek orła haftowany bajorkiem.”;</w:t>
      </w:r>
    </w:p>
    <w:p w14:paraId="0912DA05" w14:textId="13CFF97E" w:rsidR="00000FDD" w:rsidRPr="00E4178E" w:rsidRDefault="00000FDD" w:rsidP="00000FDD">
      <w:pPr>
        <w:pStyle w:val="PKTpunkt"/>
      </w:pPr>
      <w:r w:rsidRPr="00E4178E">
        <w:t>21) w § 34 w pkt 1 oraz w § 35 w pkt 1 po wyrazach ,,typu Wojsk Lądowych i” dodaje się wyraz „typu”;</w:t>
      </w:r>
    </w:p>
    <w:p w14:paraId="36808AED" w14:textId="5F05E3AA" w:rsidR="00B00B01" w:rsidRPr="00E4178E" w:rsidRDefault="00000FDD" w:rsidP="007A3DB5">
      <w:pPr>
        <w:pStyle w:val="PKTpunkt"/>
      </w:pPr>
      <w:r w:rsidRPr="00E4178E">
        <w:t>22</w:t>
      </w:r>
      <w:r w:rsidR="00B00B01" w:rsidRPr="00E4178E">
        <w:t>) załączniki</w:t>
      </w:r>
      <w:r w:rsidR="007A3DB5" w:rsidRPr="00E4178E">
        <w:t xml:space="preserve"> nr </w:t>
      </w:r>
      <w:r w:rsidR="00B00B01" w:rsidRPr="00E4178E">
        <w:t>1, 2, 3, 4, 5, 6, 7, 8, 9,10, 11, 12, 1</w:t>
      </w:r>
      <w:r w:rsidR="007A3DB5" w:rsidRPr="00E4178E">
        <w:t>3 </w:t>
      </w:r>
      <w:r w:rsidR="00B00B01" w:rsidRPr="00E4178E">
        <w:t>do rozporządzenia otrzymują brzmienie określone odpowiednio</w:t>
      </w:r>
      <w:r w:rsidR="007A3DB5" w:rsidRPr="00E4178E">
        <w:t xml:space="preserve"> w </w:t>
      </w:r>
      <w:r w:rsidR="00B00B01" w:rsidRPr="00E4178E">
        <w:t>załącznikach</w:t>
      </w:r>
      <w:r w:rsidR="007A3DB5" w:rsidRPr="00E4178E">
        <w:t xml:space="preserve"> nr </w:t>
      </w:r>
      <w:r w:rsidR="00B00B01" w:rsidRPr="00E4178E">
        <w:t>1, 2, 3, 4, 5, 6, 7, 8, 9,10, 11, 12, 1</w:t>
      </w:r>
      <w:r w:rsidR="007A3DB5" w:rsidRPr="00E4178E">
        <w:t>3 </w:t>
      </w:r>
      <w:r w:rsidR="00B00B01" w:rsidRPr="00E4178E">
        <w:t>do niniejszego rozporządzenia.</w:t>
      </w:r>
    </w:p>
    <w:p w14:paraId="5119C374" w14:textId="37283B54" w:rsidR="00B00B01" w:rsidRPr="00E4178E" w:rsidRDefault="00B00B01" w:rsidP="0014202B">
      <w:pPr>
        <w:pStyle w:val="ARTartustawynprozporzdzenia"/>
      </w:pPr>
      <w:bookmarkStart w:id="5" w:name="_Hlk153532250"/>
      <w:r w:rsidRPr="00E4178E">
        <w:rPr>
          <w:rStyle w:val="Ppogrubienie"/>
        </w:rPr>
        <w:t>§</w:t>
      </w:r>
      <w:r w:rsidR="007A3DB5" w:rsidRPr="00E4178E">
        <w:rPr>
          <w:rStyle w:val="Ppogrubienie"/>
        </w:rPr>
        <w:t> </w:t>
      </w:r>
      <w:r w:rsidRPr="00E4178E">
        <w:rPr>
          <w:rStyle w:val="Ppogrubienie"/>
        </w:rPr>
        <w:t>2.</w:t>
      </w:r>
      <w:r w:rsidRPr="00E4178E">
        <w:t xml:space="preserve"> 1</w:t>
      </w:r>
      <w:r w:rsidR="00604336" w:rsidRPr="00E4178E">
        <w:t xml:space="preserve">. </w:t>
      </w:r>
      <w:r w:rsidRPr="00E4178E">
        <w:t xml:space="preserve"> </w:t>
      </w:r>
      <w:r w:rsidR="00604336" w:rsidRPr="00E4178E">
        <w:t>Przedmioty umundurowania według wzorów określonych w rozporządzeniu, o którym mowa w § 1, w brzmieniu dotychczasowym mogą być wydawane do dnia 31 marca 2026 r. oraz noszone w dotychczasowy sposób do dnia 31 marca 2031 r.</w:t>
      </w:r>
    </w:p>
    <w:p w14:paraId="646C1347" w14:textId="1EA0B355" w:rsidR="00B00B01" w:rsidRPr="00E4178E" w:rsidRDefault="00B00B01" w:rsidP="00566460">
      <w:pPr>
        <w:pStyle w:val="USTustnpkodeksu"/>
      </w:pPr>
      <w:bookmarkStart w:id="6" w:name="_Hlk153532743"/>
      <w:bookmarkStart w:id="7" w:name="_Hlk153533346"/>
      <w:bookmarkEnd w:id="5"/>
      <w:r w:rsidRPr="00E4178E">
        <w:t>2. Funkcjonariuszom  mianowanym lub przeniesionym do służby</w:t>
      </w:r>
      <w:r w:rsidR="007A3DB5" w:rsidRPr="00E4178E">
        <w:t xml:space="preserve"> w </w:t>
      </w:r>
      <w:r w:rsidRPr="00E4178E">
        <w:t>Straży Granicznej</w:t>
      </w:r>
      <w:r w:rsidR="00CB754C" w:rsidRPr="00E4178E">
        <w:t>, w okresie, o którym mowa w ust. 1,</w:t>
      </w:r>
      <w:r w:rsidRPr="00E4178E">
        <w:t xml:space="preserve"> można zamiennie wydać:</w:t>
      </w:r>
    </w:p>
    <w:p w14:paraId="212C7857" w14:textId="593C898A" w:rsidR="00B00B01" w:rsidRPr="00E4178E" w:rsidRDefault="00CB754C" w:rsidP="003E644E">
      <w:pPr>
        <w:pStyle w:val="PKTpunkt"/>
      </w:pPr>
      <w:bookmarkStart w:id="8" w:name="_Hlk102983453"/>
      <w:bookmarkEnd w:id="6"/>
      <w:r w:rsidRPr="00E4178E">
        <w:t>1</w:t>
      </w:r>
      <w:r w:rsidR="00B00B01" w:rsidRPr="00E4178E">
        <w:t>) kurtkę wyjściow</w:t>
      </w:r>
      <w:bookmarkStart w:id="9" w:name="_Hlk102983546"/>
      <w:r w:rsidR="00B00B01" w:rsidRPr="00E4178E">
        <w:t>ą zamiast płaszcza</w:t>
      </w:r>
      <w:bookmarkEnd w:id="9"/>
      <w:r w:rsidRPr="00E4178E">
        <w:t>;</w:t>
      </w:r>
    </w:p>
    <w:p w14:paraId="0EF3491A" w14:textId="6BC2DF59" w:rsidR="00566460" w:rsidRPr="00E4178E" w:rsidRDefault="00CB754C" w:rsidP="003E644E">
      <w:pPr>
        <w:pStyle w:val="PKTpunkt"/>
      </w:pPr>
      <w:r w:rsidRPr="00E4178E">
        <w:t>2</w:t>
      </w:r>
      <w:r w:rsidR="00B00B01" w:rsidRPr="00E4178E">
        <w:t>) kurtkę ubrania na złą pogodę</w:t>
      </w:r>
      <w:r w:rsidR="007A3DB5" w:rsidRPr="00E4178E">
        <w:t xml:space="preserve"> z </w:t>
      </w:r>
      <w:r w:rsidR="00B00B01" w:rsidRPr="00E4178E">
        <w:t xml:space="preserve">podpinką </w:t>
      </w:r>
      <w:bookmarkStart w:id="10" w:name="_Hlk102983563"/>
      <w:r w:rsidR="00B00B01" w:rsidRPr="00E4178E">
        <w:t>zamiast kurtki ubrania na złą pogodę</w:t>
      </w:r>
      <w:bookmarkEnd w:id="10"/>
      <w:r w:rsidR="007A3DB5" w:rsidRPr="00E4178E">
        <w:t xml:space="preserve"> i </w:t>
      </w:r>
      <w:r w:rsidR="00B00B01" w:rsidRPr="00E4178E">
        <w:t xml:space="preserve">bluzy ocieplającej typu </w:t>
      </w:r>
      <w:proofErr w:type="spellStart"/>
      <w:r w:rsidR="00B00B01" w:rsidRPr="00E4178E">
        <w:t>Softshell</w:t>
      </w:r>
      <w:proofErr w:type="spellEnd"/>
      <w:r w:rsidR="00CA67E0" w:rsidRPr="00E4178E">
        <w:t>,</w:t>
      </w:r>
      <w:r w:rsidRPr="00E4178E">
        <w:t>;</w:t>
      </w:r>
    </w:p>
    <w:p w14:paraId="312FF351" w14:textId="2DFF435C" w:rsidR="00B00B01" w:rsidRPr="00E4178E" w:rsidRDefault="00CB754C" w:rsidP="003E644E">
      <w:pPr>
        <w:pStyle w:val="PKTpunkt"/>
      </w:pPr>
      <w:r w:rsidRPr="00E4178E">
        <w:t>3</w:t>
      </w:r>
      <w:r w:rsidR="00B00B01" w:rsidRPr="00E4178E">
        <w:t>) oznakę stopnia do kurtki wyjściowej zamiast pochewek do płaszcza.</w:t>
      </w:r>
    </w:p>
    <w:p w14:paraId="17962818" w14:textId="1F64C113" w:rsidR="00B00B01" w:rsidRPr="00E4178E" w:rsidRDefault="00CA67E0" w:rsidP="00566460">
      <w:pPr>
        <w:pStyle w:val="USTustnpkodeksu"/>
      </w:pPr>
      <w:r w:rsidRPr="00E4178E">
        <w:t xml:space="preserve">3. </w:t>
      </w:r>
      <w:r w:rsidR="00B00B01" w:rsidRPr="00E4178E">
        <w:t>W przypadku wydania przedmiotów umundurowania</w:t>
      </w:r>
      <w:r w:rsidR="000E677D" w:rsidRPr="00E4178E">
        <w:t>, o których mowa w:</w:t>
      </w:r>
      <w:r w:rsidR="00B00B01" w:rsidRPr="00E4178E">
        <w:t xml:space="preserve"> </w:t>
      </w:r>
      <w:bookmarkStart w:id="11" w:name="_Hlk152073767"/>
      <w:bookmarkEnd w:id="8"/>
    </w:p>
    <w:bookmarkEnd w:id="11"/>
    <w:p w14:paraId="1A95BE41" w14:textId="5B8312A3" w:rsidR="000E677D" w:rsidRPr="00E4178E" w:rsidRDefault="00CB754C" w:rsidP="003E644E">
      <w:pPr>
        <w:pStyle w:val="PKTpunkt"/>
      </w:pPr>
      <w:r w:rsidRPr="00E4178E">
        <w:t>1</w:t>
      </w:r>
      <w:r w:rsidR="000E677D" w:rsidRPr="00E4178E">
        <w:t xml:space="preserve">) </w:t>
      </w:r>
      <w:bookmarkStart w:id="12" w:name="_Hlk152073859"/>
      <w:r w:rsidR="000E677D" w:rsidRPr="00E4178E">
        <w:t>ust. 2 pkt 1</w:t>
      </w:r>
      <w:r w:rsidR="00AF00E4" w:rsidRPr="00E4178E">
        <w:t xml:space="preserve"> - </w:t>
      </w:r>
      <w:r w:rsidR="000E677D" w:rsidRPr="00E4178E">
        <w:t xml:space="preserve">potrąca się liczbę punktów  przyporządkowanych  do  </w:t>
      </w:r>
      <w:bookmarkEnd w:id="12"/>
      <w:r w:rsidR="000E677D" w:rsidRPr="00E4178E">
        <w:t>płaszcza;</w:t>
      </w:r>
    </w:p>
    <w:p w14:paraId="1686D361" w14:textId="4E6EEEF3" w:rsidR="00B00B01" w:rsidRPr="00E4178E" w:rsidRDefault="00CB754C" w:rsidP="003E644E">
      <w:pPr>
        <w:pStyle w:val="PKTpunkt"/>
      </w:pPr>
      <w:r w:rsidRPr="00E4178E">
        <w:t>2</w:t>
      </w:r>
      <w:r w:rsidR="00566460" w:rsidRPr="00E4178E">
        <w:t>)</w:t>
      </w:r>
      <w:r w:rsidR="000E677D" w:rsidRPr="00E4178E">
        <w:t xml:space="preserve"> ust. 2 pkt 2</w:t>
      </w:r>
      <w:r w:rsidR="00AF00E4" w:rsidRPr="00E4178E">
        <w:t xml:space="preserve"> </w:t>
      </w:r>
      <w:r w:rsidR="00270F84" w:rsidRPr="00E4178E">
        <w:t>-</w:t>
      </w:r>
      <w:r w:rsidR="000E677D" w:rsidRPr="00E4178E">
        <w:t xml:space="preserve">  potrąca się liczbę punktów  przyporządkowanych  do  </w:t>
      </w:r>
      <w:r w:rsidR="00B00B01" w:rsidRPr="00E4178E">
        <w:t>kurtki ubrania na złą pogodę</w:t>
      </w:r>
      <w:r w:rsidR="007A3DB5" w:rsidRPr="00E4178E">
        <w:t xml:space="preserve"> i </w:t>
      </w:r>
      <w:r w:rsidR="00B00B01" w:rsidRPr="00E4178E">
        <w:t xml:space="preserve">bluzy ocieplającej typu </w:t>
      </w:r>
      <w:proofErr w:type="spellStart"/>
      <w:r w:rsidR="00B00B01" w:rsidRPr="00E4178E">
        <w:t>Softshell</w:t>
      </w:r>
      <w:proofErr w:type="spellEnd"/>
      <w:r w:rsidR="00B21CC9" w:rsidRPr="00E4178E">
        <w:t>;</w:t>
      </w:r>
    </w:p>
    <w:p w14:paraId="4D67E4C3" w14:textId="4F2F441E" w:rsidR="00B00B01" w:rsidRPr="00E4178E" w:rsidRDefault="00CB754C" w:rsidP="003E644E">
      <w:pPr>
        <w:pStyle w:val="PKTpunkt"/>
      </w:pPr>
      <w:r w:rsidRPr="00E4178E">
        <w:lastRenderedPageBreak/>
        <w:t>3</w:t>
      </w:r>
      <w:r w:rsidR="00566460" w:rsidRPr="00E4178E">
        <w:t>)</w:t>
      </w:r>
      <w:r w:rsidR="000E677D" w:rsidRPr="00E4178E">
        <w:t xml:space="preserve"> ust. 2 pkt 3</w:t>
      </w:r>
      <w:r w:rsidR="00270F84" w:rsidRPr="00E4178E">
        <w:t xml:space="preserve"> -</w:t>
      </w:r>
      <w:r w:rsidR="000E677D" w:rsidRPr="00E4178E">
        <w:t xml:space="preserve">  potrąca się liczbę punktów  przyporządkowanych  do   </w:t>
      </w:r>
      <w:r w:rsidR="00B00B01" w:rsidRPr="00E4178E">
        <w:t>pochewek do płaszcza.</w:t>
      </w:r>
    </w:p>
    <w:bookmarkEnd w:id="7"/>
    <w:p w14:paraId="5A13597E" w14:textId="7A50F14C" w:rsidR="00E0731E" w:rsidRPr="00E4178E" w:rsidRDefault="00B00B01" w:rsidP="00E0731E">
      <w:pPr>
        <w:pStyle w:val="ARTartustawynprozporzdzenia"/>
      </w:pPr>
      <w:r w:rsidRPr="00E4178E">
        <w:rPr>
          <w:rStyle w:val="Ppogrubienie"/>
        </w:rPr>
        <w:t>§</w:t>
      </w:r>
      <w:r w:rsidR="007A3DB5" w:rsidRPr="00E4178E">
        <w:rPr>
          <w:rStyle w:val="Ppogrubienie"/>
        </w:rPr>
        <w:t> </w:t>
      </w:r>
      <w:r w:rsidRPr="00E4178E">
        <w:rPr>
          <w:rStyle w:val="Ppogrubienie"/>
        </w:rPr>
        <w:t>4.</w:t>
      </w:r>
      <w:r w:rsidRPr="00E4178E">
        <w:t xml:space="preserve"> Rozporządzenie wchodzi</w:t>
      </w:r>
      <w:r w:rsidR="007A3DB5" w:rsidRPr="00E4178E">
        <w:t xml:space="preserve"> w </w:t>
      </w:r>
      <w:r w:rsidRPr="00E4178E">
        <w:t>życie</w:t>
      </w:r>
      <w:r w:rsidR="007A3DB5" w:rsidRPr="00E4178E">
        <w:t xml:space="preserve"> z </w:t>
      </w:r>
      <w:r w:rsidRPr="00E4178E">
        <w:t xml:space="preserve">dniem </w:t>
      </w:r>
      <w:r w:rsidR="00CA67E0" w:rsidRPr="00E4178E">
        <w:t>1 kwietnia 2024 r.</w:t>
      </w:r>
    </w:p>
    <w:p w14:paraId="1AA980B9" w14:textId="73BBF49F" w:rsidR="008562E0" w:rsidRPr="00E4178E" w:rsidRDefault="008562E0" w:rsidP="00E0731E">
      <w:pPr>
        <w:pStyle w:val="ARTartustawynprozporzdzenia"/>
      </w:pPr>
    </w:p>
    <w:p w14:paraId="76601319" w14:textId="15A93952" w:rsidR="00B00B01" w:rsidRPr="00E4178E" w:rsidRDefault="00B00B01" w:rsidP="00E0731E">
      <w:pPr>
        <w:pStyle w:val="NAZORGWYDnazwaorganuwydajcegoprojektowanyakt"/>
      </w:pPr>
      <w:r w:rsidRPr="00E4178E">
        <w:t>MINISTER SPRAW WEWNĘTRZNYCH i ADMINISTRACJI</w:t>
      </w:r>
    </w:p>
    <w:p w14:paraId="692EF80F" w14:textId="77777777" w:rsidR="00261A16" w:rsidRPr="00E4178E" w:rsidRDefault="00261A16" w:rsidP="00737F6A"/>
    <w:sectPr w:rsidR="00261A16" w:rsidRPr="00E4178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AC56" w14:textId="77777777" w:rsidR="00E23716" w:rsidRDefault="00E23716">
      <w:r>
        <w:separator/>
      </w:r>
    </w:p>
  </w:endnote>
  <w:endnote w:type="continuationSeparator" w:id="0">
    <w:p w14:paraId="5E1ED4C3" w14:textId="77777777" w:rsidR="00E23716" w:rsidRDefault="00E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D26E" w14:textId="77777777" w:rsidR="00E23716" w:rsidRDefault="00E23716">
      <w:r>
        <w:separator/>
      </w:r>
    </w:p>
  </w:footnote>
  <w:footnote w:type="continuationSeparator" w:id="0">
    <w:p w14:paraId="63ADDF6B" w14:textId="77777777" w:rsidR="00E23716" w:rsidRDefault="00E23716">
      <w:r>
        <w:continuationSeparator/>
      </w:r>
    </w:p>
  </w:footnote>
  <w:footnote w:id="1">
    <w:p w14:paraId="5EC9ADC7" w14:textId="122218F1" w:rsidR="00B00B01" w:rsidRPr="00364B2E" w:rsidRDefault="00B00B01" w:rsidP="00B00B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13642">
        <w:t>Minister Spraw Wewnętrznych i Administracji kieruje działem administracji rządowej – sprawy wewnętrzne, na podstawie § 1 ust. 2 pkt 2 rozporządzenia Prezesa Rady Ministrów z dnia 1</w:t>
      </w:r>
      <w:r>
        <w:t>8</w:t>
      </w:r>
      <w:r w:rsidRPr="00813642">
        <w:t xml:space="preserve"> </w:t>
      </w:r>
      <w:r w:rsidR="000D2BFB">
        <w:t>grudnia</w:t>
      </w:r>
      <w:r w:rsidRPr="00813642">
        <w:t xml:space="preserve"> 20</w:t>
      </w:r>
      <w:r w:rsidR="000D2BFB">
        <w:t>23</w:t>
      </w:r>
      <w:r w:rsidRPr="00813642">
        <w:t xml:space="preserve"> r. w sprawie szczegółowego zakresu działania Ministra Spraw Wewnętrznych i Administracji (Dz. U. poz. </w:t>
      </w:r>
      <w:r>
        <w:t>2</w:t>
      </w:r>
      <w:r w:rsidR="000D2BFB">
        <w:t>708</w:t>
      </w:r>
      <w:r w:rsidRPr="0081364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CE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842238"/>
    <w:multiLevelType w:val="hybridMultilevel"/>
    <w:tmpl w:val="14F8D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D7011F"/>
    <w:multiLevelType w:val="hybridMultilevel"/>
    <w:tmpl w:val="E5E65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A353700"/>
    <w:multiLevelType w:val="hybridMultilevel"/>
    <w:tmpl w:val="F8349BBC"/>
    <w:lvl w:ilvl="0" w:tplc="A224E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411B81"/>
    <w:multiLevelType w:val="hybridMultilevel"/>
    <w:tmpl w:val="6840C7B8"/>
    <w:lvl w:ilvl="0" w:tplc="1B9C80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5"/>
  </w:num>
  <w:num w:numId="12">
    <w:abstractNumId w:val="10"/>
  </w:num>
  <w:num w:numId="13">
    <w:abstractNumId w:val="16"/>
  </w:num>
  <w:num w:numId="14">
    <w:abstractNumId w:val="29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21"/>
  </w:num>
  <w:num w:numId="32">
    <w:abstractNumId w:val="11"/>
  </w:num>
  <w:num w:numId="33">
    <w:abstractNumId w:val="34"/>
  </w:num>
  <w:num w:numId="34">
    <w:abstractNumId w:val="22"/>
  </w:num>
  <w:num w:numId="35">
    <w:abstractNumId w:val="19"/>
  </w:num>
  <w:num w:numId="36">
    <w:abstractNumId w:val="24"/>
  </w:num>
  <w:num w:numId="37">
    <w:abstractNumId w:val="30"/>
  </w:num>
  <w:num w:numId="38">
    <w:abstractNumId w:val="26"/>
  </w:num>
  <w:num w:numId="39">
    <w:abstractNumId w:val="14"/>
  </w:num>
  <w:num w:numId="40">
    <w:abstractNumId w:val="33"/>
  </w:num>
  <w:num w:numId="41">
    <w:abstractNumId w:val="31"/>
  </w:num>
  <w:num w:numId="42">
    <w:abstractNumId w:val="23"/>
  </w:num>
  <w:num w:numId="43">
    <w:abstractNumId w:val="38"/>
  </w:num>
  <w:num w:numId="44">
    <w:abstractNumId w:val="13"/>
  </w:num>
  <w:num w:numId="45">
    <w:abstractNumId w:val="27"/>
  </w:num>
  <w:num w:numId="46">
    <w:abstractNumId w:val="32"/>
  </w:num>
  <w:num w:numId="47">
    <w:abstractNumId w:val="1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01"/>
    <w:rsid w:val="00000FD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3CF"/>
    <w:rsid w:val="000508BD"/>
    <w:rsid w:val="000517AB"/>
    <w:rsid w:val="0005339C"/>
    <w:rsid w:val="00054542"/>
    <w:rsid w:val="0005571B"/>
    <w:rsid w:val="00057AB3"/>
    <w:rsid w:val="00060076"/>
    <w:rsid w:val="00060432"/>
    <w:rsid w:val="00060D87"/>
    <w:rsid w:val="000615A5"/>
    <w:rsid w:val="00061EF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139"/>
    <w:rsid w:val="0008557B"/>
    <w:rsid w:val="00085CE7"/>
    <w:rsid w:val="000906EE"/>
    <w:rsid w:val="00091999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D52"/>
    <w:rsid w:val="000C4BC4"/>
    <w:rsid w:val="000D0110"/>
    <w:rsid w:val="000D2468"/>
    <w:rsid w:val="000D2BFB"/>
    <w:rsid w:val="000D318A"/>
    <w:rsid w:val="000D6173"/>
    <w:rsid w:val="000D6F83"/>
    <w:rsid w:val="000E25CC"/>
    <w:rsid w:val="000E3694"/>
    <w:rsid w:val="000E490F"/>
    <w:rsid w:val="000E539B"/>
    <w:rsid w:val="000E6241"/>
    <w:rsid w:val="000E677D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2B"/>
    <w:rsid w:val="00147A47"/>
    <w:rsid w:val="00147AA1"/>
    <w:rsid w:val="001520CF"/>
    <w:rsid w:val="0015667C"/>
    <w:rsid w:val="00157110"/>
    <w:rsid w:val="0015742A"/>
    <w:rsid w:val="00157DA1"/>
    <w:rsid w:val="00161CDF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665"/>
    <w:rsid w:val="001A3CD3"/>
    <w:rsid w:val="001A5BEF"/>
    <w:rsid w:val="001A7F15"/>
    <w:rsid w:val="001B342E"/>
    <w:rsid w:val="001C1832"/>
    <w:rsid w:val="001C188C"/>
    <w:rsid w:val="001D1783"/>
    <w:rsid w:val="001D514B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B67"/>
    <w:rsid w:val="001F6616"/>
    <w:rsid w:val="00202BD4"/>
    <w:rsid w:val="00204A97"/>
    <w:rsid w:val="00211201"/>
    <w:rsid w:val="002114EF"/>
    <w:rsid w:val="002166AD"/>
    <w:rsid w:val="00217871"/>
    <w:rsid w:val="00221ED8"/>
    <w:rsid w:val="002231EA"/>
    <w:rsid w:val="00223FDF"/>
    <w:rsid w:val="002279C0"/>
    <w:rsid w:val="002361CB"/>
    <w:rsid w:val="0023727E"/>
    <w:rsid w:val="00242081"/>
    <w:rsid w:val="00243777"/>
    <w:rsid w:val="002441CD"/>
    <w:rsid w:val="00245B14"/>
    <w:rsid w:val="002501A3"/>
    <w:rsid w:val="0025166C"/>
    <w:rsid w:val="002555D4"/>
    <w:rsid w:val="002602F3"/>
    <w:rsid w:val="00261A16"/>
    <w:rsid w:val="00263522"/>
    <w:rsid w:val="00264EC6"/>
    <w:rsid w:val="00270F84"/>
    <w:rsid w:val="00271013"/>
    <w:rsid w:val="00273FE4"/>
    <w:rsid w:val="002765B4"/>
    <w:rsid w:val="00276A94"/>
    <w:rsid w:val="0029405D"/>
    <w:rsid w:val="00294E52"/>
    <w:rsid w:val="00294FA6"/>
    <w:rsid w:val="00295A6F"/>
    <w:rsid w:val="002971D6"/>
    <w:rsid w:val="002A20C4"/>
    <w:rsid w:val="002A3AE2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0A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005"/>
    <w:rsid w:val="00345B9C"/>
    <w:rsid w:val="00352DAE"/>
    <w:rsid w:val="00354EB9"/>
    <w:rsid w:val="003602AE"/>
    <w:rsid w:val="00360929"/>
    <w:rsid w:val="003647D5"/>
    <w:rsid w:val="003674B0"/>
    <w:rsid w:val="003762E4"/>
    <w:rsid w:val="00376AD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FF8"/>
    <w:rsid w:val="003A306E"/>
    <w:rsid w:val="003A60DC"/>
    <w:rsid w:val="003A6A46"/>
    <w:rsid w:val="003A7A63"/>
    <w:rsid w:val="003B000C"/>
    <w:rsid w:val="003B0F1D"/>
    <w:rsid w:val="003B4A57"/>
    <w:rsid w:val="003B6FFD"/>
    <w:rsid w:val="003C0AD9"/>
    <w:rsid w:val="003C0ED0"/>
    <w:rsid w:val="003C1D49"/>
    <w:rsid w:val="003C35C4"/>
    <w:rsid w:val="003C6BF3"/>
    <w:rsid w:val="003D12C2"/>
    <w:rsid w:val="003D31B9"/>
    <w:rsid w:val="003D3867"/>
    <w:rsid w:val="003E0D1A"/>
    <w:rsid w:val="003E2DA3"/>
    <w:rsid w:val="003E644E"/>
    <w:rsid w:val="003E79EB"/>
    <w:rsid w:val="003F020D"/>
    <w:rsid w:val="003F03D9"/>
    <w:rsid w:val="003F2FBE"/>
    <w:rsid w:val="003F318D"/>
    <w:rsid w:val="003F40AA"/>
    <w:rsid w:val="003F5BAE"/>
    <w:rsid w:val="003F6ED7"/>
    <w:rsid w:val="00401C84"/>
    <w:rsid w:val="00403210"/>
    <w:rsid w:val="004035BB"/>
    <w:rsid w:val="004035EB"/>
    <w:rsid w:val="00407332"/>
    <w:rsid w:val="00407828"/>
    <w:rsid w:val="00410079"/>
    <w:rsid w:val="00413D8E"/>
    <w:rsid w:val="004140F2"/>
    <w:rsid w:val="00417B22"/>
    <w:rsid w:val="00421085"/>
    <w:rsid w:val="0042465E"/>
    <w:rsid w:val="00424DF7"/>
    <w:rsid w:val="00432B76"/>
    <w:rsid w:val="00434D01"/>
    <w:rsid w:val="004357AA"/>
    <w:rsid w:val="00435D26"/>
    <w:rsid w:val="00440C99"/>
    <w:rsid w:val="0044175C"/>
    <w:rsid w:val="00445F4D"/>
    <w:rsid w:val="004504C0"/>
    <w:rsid w:val="004550FB"/>
    <w:rsid w:val="00457A2E"/>
    <w:rsid w:val="0046111A"/>
    <w:rsid w:val="00462946"/>
    <w:rsid w:val="00463F43"/>
    <w:rsid w:val="00464B94"/>
    <w:rsid w:val="004653A8"/>
    <w:rsid w:val="00465A0B"/>
    <w:rsid w:val="0047077C"/>
    <w:rsid w:val="00470B05"/>
    <w:rsid w:val="0047136A"/>
    <w:rsid w:val="00471542"/>
    <w:rsid w:val="0047207C"/>
    <w:rsid w:val="00472CD6"/>
    <w:rsid w:val="0047444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732"/>
    <w:rsid w:val="00526DFC"/>
    <w:rsid w:val="00526F43"/>
    <w:rsid w:val="00527651"/>
    <w:rsid w:val="005363AB"/>
    <w:rsid w:val="00544EF4"/>
    <w:rsid w:val="00545CA3"/>
    <w:rsid w:val="00545E53"/>
    <w:rsid w:val="005479D9"/>
    <w:rsid w:val="005572BD"/>
    <w:rsid w:val="00557A12"/>
    <w:rsid w:val="00560AC7"/>
    <w:rsid w:val="00561AFB"/>
    <w:rsid w:val="00561FA8"/>
    <w:rsid w:val="005623A9"/>
    <w:rsid w:val="005635ED"/>
    <w:rsid w:val="00565253"/>
    <w:rsid w:val="00566460"/>
    <w:rsid w:val="00570191"/>
    <w:rsid w:val="00570570"/>
    <w:rsid w:val="00572512"/>
    <w:rsid w:val="00573EE6"/>
    <w:rsid w:val="0057547F"/>
    <w:rsid w:val="005754EE"/>
    <w:rsid w:val="0057617E"/>
    <w:rsid w:val="00576497"/>
    <w:rsid w:val="00582726"/>
    <w:rsid w:val="005835E7"/>
    <w:rsid w:val="0058397F"/>
    <w:rsid w:val="00583BF8"/>
    <w:rsid w:val="00585F33"/>
    <w:rsid w:val="00591124"/>
    <w:rsid w:val="0059171F"/>
    <w:rsid w:val="00597024"/>
    <w:rsid w:val="005A0274"/>
    <w:rsid w:val="005A095C"/>
    <w:rsid w:val="005A439F"/>
    <w:rsid w:val="005A669D"/>
    <w:rsid w:val="005A75D8"/>
    <w:rsid w:val="005B713E"/>
    <w:rsid w:val="005C03B6"/>
    <w:rsid w:val="005C348E"/>
    <w:rsid w:val="005C68E1"/>
    <w:rsid w:val="005C7DB8"/>
    <w:rsid w:val="005D3763"/>
    <w:rsid w:val="005D55E1"/>
    <w:rsid w:val="005D63DB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336"/>
    <w:rsid w:val="006046D5"/>
    <w:rsid w:val="00607A93"/>
    <w:rsid w:val="00610C08"/>
    <w:rsid w:val="00611F74"/>
    <w:rsid w:val="00615772"/>
    <w:rsid w:val="00615FBC"/>
    <w:rsid w:val="00616776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952"/>
    <w:rsid w:val="006678AF"/>
    <w:rsid w:val="006701EF"/>
    <w:rsid w:val="00673BA5"/>
    <w:rsid w:val="006779B2"/>
    <w:rsid w:val="00680058"/>
    <w:rsid w:val="00681F9F"/>
    <w:rsid w:val="006840EA"/>
    <w:rsid w:val="00684230"/>
    <w:rsid w:val="00684241"/>
    <w:rsid w:val="006844E2"/>
    <w:rsid w:val="00685267"/>
    <w:rsid w:val="006872AE"/>
    <w:rsid w:val="00690082"/>
    <w:rsid w:val="00690252"/>
    <w:rsid w:val="006946BB"/>
    <w:rsid w:val="00694FDA"/>
    <w:rsid w:val="006969FA"/>
    <w:rsid w:val="006A35D5"/>
    <w:rsid w:val="006A3723"/>
    <w:rsid w:val="006A49E4"/>
    <w:rsid w:val="006A748A"/>
    <w:rsid w:val="006B0F87"/>
    <w:rsid w:val="006B1AB8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DBB"/>
    <w:rsid w:val="006F482B"/>
    <w:rsid w:val="006F6311"/>
    <w:rsid w:val="006F6480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A94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9D1"/>
    <w:rsid w:val="00744C6F"/>
    <w:rsid w:val="007457F6"/>
    <w:rsid w:val="00745ABB"/>
    <w:rsid w:val="00746C2D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8D"/>
    <w:rsid w:val="00764A67"/>
    <w:rsid w:val="007663ED"/>
    <w:rsid w:val="00770F6B"/>
    <w:rsid w:val="00771883"/>
    <w:rsid w:val="007759B2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0C0"/>
    <w:rsid w:val="00794953"/>
    <w:rsid w:val="00796A5B"/>
    <w:rsid w:val="00797EC9"/>
    <w:rsid w:val="007A1F2F"/>
    <w:rsid w:val="007A2A5C"/>
    <w:rsid w:val="007A3DB5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687"/>
    <w:rsid w:val="007F2EB6"/>
    <w:rsid w:val="007F54C3"/>
    <w:rsid w:val="00802949"/>
    <w:rsid w:val="0080301E"/>
    <w:rsid w:val="0080365F"/>
    <w:rsid w:val="00812BE5"/>
    <w:rsid w:val="00816317"/>
    <w:rsid w:val="00817429"/>
    <w:rsid w:val="00821514"/>
    <w:rsid w:val="00821E35"/>
    <w:rsid w:val="00824591"/>
    <w:rsid w:val="00824AED"/>
    <w:rsid w:val="00827820"/>
    <w:rsid w:val="0082791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2E0"/>
    <w:rsid w:val="008563FF"/>
    <w:rsid w:val="00857063"/>
    <w:rsid w:val="0086018B"/>
    <w:rsid w:val="008611DD"/>
    <w:rsid w:val="008620DE"/>
    <w:rsid w:val="00866867"/>
    <w:rsid w:val="00872257"/>
    <w:rsid w:val="008753E6"/>
    <w:rsid w:val="008763B1"/>
    <w:rsid w:val="0087738C"/>
    <w:rsid w:val="008802AF"/>
    <w:rsid w:val="0088176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33C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12AD"/>
    <w:rsid w:val="008F2E83"/>
    <w:rsid w:val="008F612A"/>
    <w:rsid w:val="008F708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9D4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672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C41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E2B"/>
    <w:rsid w:val="00A37E70"/>
    <w:rsid w:val="00A437E1"/>
    <w:rsid w:val="00A4685E"/>
    <w:rsid w:val="00A50CD4"/>
    <w:rsid w:val="00A51191"/>
    <w:rsid w:val="00A53FBA"/>
    <w:rsid w:val="00A55938"/>
    <w:rsid w:val="00A560D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F6D"/>
    <w:rsid w:val="00AB67FC"/>
    <w:rsid w:val="00AC00F2"/>
    <w:rsid w:val="00AC182D"/>
    <w:rsid w:val="00AC31B5"/>
    <w:rsid w:val="00AC4EA1"/>
    <w:rsid w:val="00AC5381"/>
    <w:rsid w:val="00AC5920"/>
    <w:rsid w:val="00AD0E65"/>
    <w:rsid w:val="00AD2BF2"/>
    <w:rsid w:val="00AD334E"/>
    <w:rsid w:val="00AD4E90"/>
    <w:rsid w:val="00AD5422"/>
    <w:rsid w:val="00AE4179"/>
    <w:rsid w:val="00AE4425"/>
    <w:rsid w:val="00AE4FBE"/>
    <w:rsid w:val="00AE650F"/>
    <w:rsid w:val="00AE6555"/>
    <w:rsid w:val="00AE7D16"/>
    <w:rsid w:val="00AF00E4"/>
    <w:rsid w:val="00AF4CAA"/>
    <w:rsid w:val="00AF571A"/>
    <w:rsid w:val="00AF60A0"/>
    <w:rsid w:val="00AF67FC"/>
    <w:rsid w:val="00AF7DF5"/>
    <w:rsid w:val="00B006E5"/>
    <w:rsid w:val="00B00B01"/>
    <w:rsid w:val="00B024C2"/>
    <w:rsid w:val="00B07700"/>
    <w:rsid w:val="00B13921"/>
    <w:rsid w:val="00B1528C"/>
    <w:rsid w:val="00B16ACD"/>
    <w:rsid w:val="00B21487"/>
    <w:rsid w:val="00B21CC9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6EA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06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D7C"/>
    <w:rsid w:val="00C37194"/>
    <w:rsid w:val="00C40637"/>
    <w:rsid w:val="00C40F6C"/>
    <w:rsid w:val="00C41768"/>
    <w:rsid w:val="00C43E8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76F"/>
    <w:rsid w:val="00C72223"/>
    <w:rsid w:val="00C76417"/>
    <w:rsid w:val="00C7726F"/>
    <w:rsid w:val="00C823DA"/>
    <w:rsid w:val="00C8259F"/>
    <w:rsid w:val="00C82746"/>
    <w:rsid w:val="00C8312F"/>
    <w:rsid w:val="00C83546"/>
    <w:rsid w:val="00C84C47"/>
    <w:rsid w:val="00C858A4"/>
    <w:rsid w:val="00C86AFA"/>
    <w:rsid w:val="00CA0CB7"/>
    <w:rsid w:val="00CA67E0"/>
    <w:rsid w:val="00CB18D0"/>
    <w:rsid w:val="00CB1C8A"/>
    <w:rsid w:val="00CB24F5"/>
    <w:rsid w:val="00CB2663"/>
    <w:rsid w:val="00CB3BBE"/>
    <w:rsid w:val="00CB59E9"/>
    <w:rsid w:val="00CB754C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C23"/>
    <w:rsid w:val="00CE6BE1"/>
    <w:rsid w:val="00CF09AA"/>
    <w:rsid w:val="00CF34C4"/>
    <w:rsid w:val="00CF4813"/>
    <w:rsid w:val="00CF5233"/>
    <w:rsid w:val="00D027EF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15D"/>
    <w:rsid w:val="00D22AF5"/>
    <w:rsid w:val="00D235EA"/>
    <w:rsid w:val="00D23ADA"/>
    <w:rsid w:val="00D23AF2"/>
    <w:rsid w:val="00D247A9"/>
    <w:rsid w:val="00D26634"/>
    <w:rsid w:val="00D30E36"/>
    <w:rsid w:val="00D32721"/>
    <w:rsid w:val="00D328DC"/>
    <w:rsid w:val="00D33387"/>
    <w:rsid w:val="00D402FB"/>
    <w:rsid w:val="00D47D7A"/>
    <w:rsid w:val="00D50ABD"/>
    <w:rsid w:val="00D532FB"/>
    <w:rsid w:val="00D5414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09E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E8C"/>
    <w:rsid w:val="00DE1554"/>
    <w:rsid w:val="00DE2901"/>
    <w:rsid w:val="00DE590F"/>
    <w:rsid w:val="00DE7DC1"/>
    <w:rsid w:val="00DF051D"/>
    <w:rsid w:val="00DF3F7E"/>
    <w:rsid w:val="00DF7648"/>
    <w:rsid w:val="00E00E29"/>
    <w:rsid w:val="00E02BAB"/>
    <w:rsid w:val="00E04CEB"/>
    <w:rsid w:val="00E060BC"/>
    <w:rsid w:val="00E0731E"/>
    <w:rsid w:val="00E11420"/>
    <w:rsid w:val="00E132FB"/>
    <w:rsid w:val="00E1472E"/>
    <w:rsid w:val="00E170B7"/>
    <w:rsid w:val="00E177DD"/>
    <w:rsid w:val="00E20900"/>
    <w:rsid w:val="00E20C7F"/>
    <w:rsid w:val="00E23716"/>
    <w:rsid w:val="00E2396E"/>
    <w:rsid w:val="00E24728"/>
    <w:rsid w:val="00E276AC"/>
    <w:rsid w:val="00E34A35"/>
    <w:rsid w:val="00E37C2F"/>
    <w:rsid w:val="00E4178E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2C7"/>
    <w:rsid w:val="00E62774"/>
    <w:rsid w:val="00E6307C"/>
    <w:rsid w:val="00E636FA"/>
    <w:rsid w:val="00E66C50"/>
    <w:rsid w:val="00E679D3"/>
    <w:rsid w:val="00E711D4"/>
    <w:rsid w:val="00E71208"/>
    <w:rsid w:val="00E71444"/>
    <w:rsid w:val="00E71C91"/>
    <w:rsid w:val="00E720A1"/>
    <w:rsid w:val="00E75DDA"/>
    <w:rsid w:val="00E773E8"/>
    <w:rsid w:val="00E81F26"/>
    <w:rsid w:val="00E83ADD"/>
    <w:rsid w:val="00E84F38"/>
    <w:rsid w:val="00E85623"/>
    <w:rsid w:val="00E87441"/>
    <w:rsid w:val="00E91FAE"/>
    <w:rsid w:val="00E94F3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709"/>
    <w:rsid w:val="00EC4265"/>
    <w:rsid w:val="00EC4CEB"/>
    <w:rsid w:val="00EC4E8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F34"/>
    <w:rsid w:val="00F115CA"/>
    <w:rsid w:val="00F14817"/>
    <w:rsid w:val="00F14EBA"/>
    <w:rsid w:val="00F1510F"/>
    <w:rsid w:val="00F1533A"/>
    <w:rsid w:val="00F15B64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798"/>
    <w:rsid w:val="00F53596"/>
    <w:rsid w:val="00F55BA8"/>
    <w:rsid w:val="00F55DB1"/>
    <w:rsid w:val="00F56ACA"/>
    <w:rsid w:val="00F600FE"/>
    <w:rsid w:val="00F62E4D"/>
    <w:rsid w:val="00F66B34"/>
    <w:rsid w:val="00F675B9"/>
    <w:rsid w:val="00F70A0E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4C1"/>
    <w:rsid w:val="00FD1DBE"/>
    <w:rsid w:val="00FD239D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915B1"/>
  <w15:docId w15:val="{E66612DF-C22B-47F8-8017-311F759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B01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00B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6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0257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041A8D-C156-401E-B1A7-B80741E6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7</Pages>
  <Words>1521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Naruszewicz Edyta</dc:creator>
  <cp:lastModifiedBy>Naruszewicz Edyta</cp:lastModifiedBy>
  <cp:revision>2</cp:revision>
  <cp:lastPrinted>2023-12-20T11:55:00Z</cp:lastPrinted>
  <dcterms:created xsi:type="dcterms:W3CDTF">2024-01-08T07:52:00Z</dcterms:created>
  <dcterms:modified xsi:type="dcterms:W3CDTF">2024-01-08T07:52:00Z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